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B668" w14:textId="2E0BDE13" w:rsidR="00237462" w:rsidRPr="005058FB" w:rsidRDefault="00237462" w:rsidP="009608CD">
      <w:pPr>
        <w:pStyle w:val="Heading1"/>
        <w:ind w:right="-46"/>
        <w:jc w:val="both"/>
        <w:rPr>
          <w:rFonts w:ascii="Arial" w:hAnsi="Arial" w:cs="Arial"/>
          <w:sz w:val="20"/>
        </w:rPr>
      </w:pPr>
      <w:r w:rsidRPr="005058FB">
        <w:rPr>
          <w:rFonts w:ascii="Arial" w:hAnsi="Arial" w:cs="Arial"/>
          <w:sz w:val="20"/>
        </w:rPr>
        <w:t>BOURNEMOUTH</w:t>
      </w:r>
      <w:r w:rsidR="00F12324">
        <w:rPr>
          <w:rFonts w:ascii="Arial" w:hAnsi="Arial" w:cs="Arial"/>
          <w:sz w:val="20"/>
        </w:rPr>
        <w:t xml:space="preserve"> UNIVERSITY</w:t>
      </w:r>
      <w:r w:rsidR="00F12324">
        <w:rPr>
          <w:rFonts w:ascii="Arial" w:hAnsi="Arial" w:cs="Arial"/>
          <w:sz w:val="20"/>
        </w:rPr>
        <w:tab/>
      </w:r>
      <w:r w:rsidR="00F12324">
        <w:rPr>
          <w:rFonts w:ascii="Arial" w:hAnsi="Arial" w:cs="Arial"/>
          <w:sz w:val="20"/>
        </w:rPr>
        <w:tab/>
      </w:r>
      <w:r w:rsidR="00F12324">
        <w:rPr>
          <w:rFonts w:ascii="Arial" w:hAnsi="Arial" w:cs="Arial"/>
          <w:sz w:val="20"/>
        </w:rPr>
        <w:tab/>
      </w:r>
      <w:r w:rsidR="00F12324">
        <w:rPr>
          <w:rFonts w:ascii="Arial" w:hAnsi="Arial" w:cs="Arial"/>
          <w:sz w:val="20"/>
        </w:rPr>
        <w:tab/>
      </w:r>
      <w:r w:rsidR="00F12324">
        <w:rPr>
          <w:rFonts w:ascii="Arial" w:hAnsi="Arial" w:cs="Arial"/>
          <w:sz w:val="20"/>
        </w:rPr>
        <w:tab/>
      </w:r>
      <w:r w:rsidR="00F12324">
        <w:rPr>
          <w:rFonts w:ascii="Arial" w:hAnsi="Arial" w:cs="Arial"/>
          <w:sz w:val="20"/>
        </w:rPr>
        <w:tab/>
      </w:r>
      <w:r w:rsidR="00F12324">
        <w:rPr>
          <w:rFonts w:ascii="Arial" w:hAnsi="Arial" w:cs="Arial"/>
          <w:sz w:val="20"/>
        </w:rPr>
        <w:tab/>
        <w:t xml:space="preserve">           </w:t>
      </w:r>
      <w:bookmarkStart w:id="0" w:name="_GoBack"/>
      <w:bookmarkEnd w:id="0"/>
      <w:r w:rsidR="00F12324">
        <w:rPr>
          <w:rFonts w:ascii="Arial" w:hAnsi="Arial" w:cs="Arial"/>
          <w:sz w:val="20"/>
        </w:rPr>
        <w:t>C</w:t>
      </w:r>
      <w:r w:rsidRPr="005058FB">
        <w:rPr>
          <w:rFonts w:ascii="Arial" w:hAnsi="Arial" w:cs="Arial"/>
          <w:sz w:val="20"/>
        </w:rPr>
        <w:t>onfirmed</w:t>
      </w:r>
    </w:p>
    <w:p w14:paraId="5981AD63" w14:textId="77777777" w:rsidR="00237462" w:rsidRPr="005058FB" w:rsidRDefault="00237462" w:rsidP="009608CD">
      <w:pPr>
        <w:ind w:right="-22"/>
        <w:jc w:val="both"/>
        <w:rPr>
          <w:rFonts w:ascii="Arial" w:hAnsi="Arial" w:cs="Arial"/>
          <w:b/>
          <w:sz w:val="20"/>
          <w:szCs w:val="20"/>
        </w:rPr>
      </w:pPr>
      <w:r w:rsidRPr="005058FB">
        <w:rPr>
          <w:rFonts w:ascii="Arial" w:hAnsi="Arial" w:cs="Arial"/>
          <w:b/>
          <w:sz w:val="20"/>
          <w:szCs w:val="20"/>
        </w:rPr>
        <w:t>ACADEMIC STANDARDS COMMITTEE</w:t>
      </w:r>
    </w:p>
    <w:p w14:paraId="5EE5A799" w14:textId="77777777" w:rsidR="00237462" w:rsidRPr="005058FB" w:rsidRDefault="00237462" w:rsidP="009608CD">
      <w:pPr>
        <w:ind w:left="142" w:right="-22"/>
        <w:jc w:val="both"/>
        <w:rPr>
          <w:rFonts w:ascii="Arial" w:hAnsi="Arial" w:cs="Arial"/>
          <w:b/>
          <w:sz w:val="20"/>
          <w:szCs w:val="20"/>
        </w:rPr>
      </w:pPr>
    </w:p>
    <w:p w14:paraId="2B5B835B" w14:textId="77777777" w:rsidR="00237462" w:rsidRPr="005058FB" w:rsidRDefault="00237462" w:rsidP="009608CD">
      <w:pPr>
        <w:ind w:right="-22"/>
        <w:jc w:val="both"/>
        <w:rPr>
          <w:rFonts w:ascii="Arial" w:hAnsi="Arial" w:cs="Arial"/>
          <w:b/>
          <w:sz w:val="20"/>
          <w:szCs w:val="20"/>
        </w:rPr>
      </w:pPr>
      <w:r w:rsidRPr="005058FB">
        <w:rPr>
          <w:rFonts w:ascii="Arial" w:hAnsi="Arial" w:cs="Arial"/>
          <w:b/>
          <w:sz w:val="20"/>
          <w:szCs w:val="20"/>
        </w:rPr>
        <w:t>MINUTES OF THE MEETING HELD ON 31</w:t>
      </w:r>
      <w:r w:rsidRPr="005058FB">
        <w:rPr>
          <w:rFonts w:ascii="Arial" w:hAnsi="Arial" w:cs="Arial"/>
          <w:b/>
          <w:sz w:val="20"/>
          <w:szCs w:val="20"/>
          <w:vertAlign w:val="superscript"/>
        </w:rPr>
        <w:t>ST</w:t>
      </w:r>
      <w:r w:rsidRPr="005058FB">
        <w:rPr>
          <w:rFonts w:ascii="Arial" w:hAnsi="Arial" w:cs="Arial"/>
          <w:b/>
          <w:sz w:val="20"/>
          <w:szCs w:val="20"/>
        </w:rPr>
        <w:t xml:space="preserve"> OCTOBER 2017</w:t>
      </w:r>
    </w:p>
    <w:p w14:paraId="70CB0DAD" w14:textId="77777777" w:rsidR="00EB1914" w:rsidRPr="005058FB" w:rsidRDefault="00EB1914" w:rsidP="009608CD">
      <w:pPr>
        <w:jc w:val="both"/>
        <w:rPr>
          <w:rFonts w:ascii="Arial" w:hAnsi="Arial" w:cs="Arial"/>
          <w:sz w:val="20"/>
          <w:szCs w:val="20"/>
        </w:rPr>
      </w:pPr>
    </w:p>
    <w:p w14:paraId="38D89AF6" w14:textId="77777777" w:rsidR="00237462" w:rsidRPr="005058FB" w:rsidRDefault="00237462" w:rsidP="009608CD">
      <w:pPr>
        <w:jc w:val="both"/>
        <w:rPr>
          <w:rFonts w:ascii="Arial" w:hAnsi="Arial" w:cs="Arial"/>
          <w:b/>
          <w:sz w:val="20"/>
          <w:szCs w:val="20"/>
        </w:rPr>
      </w:pPr>
      <w:r w:rsidRPr="005058FB">
        <w:rPr>
          <w:rFonts w:ascii="Arial" w:hAnsi="Arial" w:cs="Arial"/>
          <w:b/>
          <w:sz w:val="20"/>
          <w:szCs w:val="20"/>
        </w:rPr>
        <w:t>Present: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D23E38" w:rsidRPr="005058FB" w14:paraId="3301ADBD" w14:textId="77777777" w:rsidTr="008D2310">
        <w:tc>
          <w:tcPr>
            <w:tcW w:w="3652" w:type="dxa"/>
          </w:tcPr>
          <w:p w14:paraId="68BDA59C"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Prof Tim McIntyre-Bhatty (Chair)</w:t>
            </w:r>
          </w:p>
        </w:tc>
        <w:tc>
          <w:tcPr>
            <w:tcW w:w="5670" w:type="dxa"/>
          </w:tcPr>
          <w:p w14:paraId="4E872E22" w14:textId="77777777" w:rsidR="00237462" w:rsidRPr="005058FB" w:rsidRDefault="00237462" w:rsidP="009608CD">
            <w:pPr>
              <w:ind w:right="-22"/>
              <w:jc w:val="both"/>
              <w:rPr>
                <w:rFonts w:ascii="Arial" w:hAnsi="Arial" w:cs="Arial"/>
                <w:sz w:val="20"/>
                <w:szCs w:val="20"/>
              </w:rPr>
            </w:pPr>
            <w:r w:rsidRPr="005058FB">
              <w:rPr>
                <w:rFonts w:ascii="Arial" w:hAnsi="Arial" w:cs="Arial"/>
                <w:sz w:val="20"/>
                <w:szCs w:val="20"/>
              </w:rPr>
              <w:t>Deputy Vice-Chancellor</w:t>
            </w:r>
          </w:p>
        </w:tc>
      </w:tr>
      <w:tr w:rsidR="00D23E38" w:rsidRPr="005058FB" w14:paraId="010DFB91" w14:textId="77777777" w:rsidTr="008D2310">
        <w:tc>
          <w:tcPr>
            <w:tcW w:w="3652" w:type="dxa"/>
          </w:tcPr>
          <w:p w14:paraId="6272E7E7"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Prof Vanora Hundley (Deputy Chair)</w:t>
            </w:r>
          </w:p>
        </w:tc>
        <w:tc>
          <w:tcPr>
            <w:tcW w:w="5670" w:type="dxa"/>
          </w:tcPr>
          <w:p w14:paraId="6D376441" w14:textId="77777777" w:rsidR="00237462" w:rsidRPr="005058FB" w:rsidRDefault="00237462" w:rsidP="009608CD">
            <w:pPr>
              <w:ind w:right="-23"/>
              <w:jc w:val="both"/>
              <w:rPr>
                <w:rFonts w:ascii="Arial" w:hAnsi="Arial" w:cs="Arial"/>
                <w:sz w:val="20"/>
                <w:szCs w:val="20"/>
              </w:rPr>
            </w:pPr>
            <w:r w:rsidRPr="005058FB">
              <w:rPr>
                <w:rFonts w:ascii="Arial" w:hAnsi="Arial" w:cs="Arial"/>
                <w:sz w:val="20"/>
                <w:szCs w:val="20"/>
              </w:rPr>
              <w:t>Deputy Dean - Research And Professional Practice (FHSS)</w:t>
            </w:r>
          </w:p>
        </w:tc>
      </w:tr>
      <w:tr w:rsidR="00D23E38" w:rsidRPr="005058FB" w14:paraId="5DA5AFBE" w14:textId="77777777" w:rsidTr="008D2310">
        <w:tc>
          <w:tcPr>
            <w:tcW w:w="3652" w:type="dxa"/>
          </w:tcPr>
          <w:p w14:paraId="10789729"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Mandi Barron</w:t>
            </w:r>
          </w:p>
        </w:tc>
        <w:tc>
          <w:tcPr>
            <w:tcW w:w="5670" w:type="dxa"/>
          </w:tcPr>
          <w:p w14:paraId="7D4BBD2F" w14:textId="77777777" w:rsidR="00237462" w:rsidRPr="005058FB" w:rsidRDefault="00237462" w:rsidP="009608CD">
            <w:pPr>
              <w:ind w:right="-250"/>
              <w:jc w:val="both"/>
              <w:rPr>
                <w:rFonts w:ascii="Arial" w:hAnsi="Arial" w:cs="Arial"/>
                <w:sz w:val="20"/>
                <w:szCs w:val="20"/>
              </w:rPr>
            </w:pPr>
            <w:r w:rsidRPr="005058FB">
              <w:rPr>
                <w:rFonts w:ascii="Arial" w:hAnsi="Arial" w:cs="Arial"/>
                <w:sz w:val="20"/>
                <w:szCs w:val="20"/>
              </w:rPr>
              <w:t>Senate Representative – Head of Student Services (SS)</w:t>
            </w:r>
          </w:p>
        </w:tc>
      </w:tr>
      <w:tr w:rsidR="00D23E38" w:rsidRPr="005058FB" w14:paraId="27A6E38F" w14:textId="77777777" w:rsidTr="008D2310">
        <w:tc>
          <w:tcPr>
            <w:tcW w:w="3652" w:type="dxa"/>
          </w:tcPr>
          <w:p w14:paraId="3853F167"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 xml:space="preserve">Dr Milena </w:t>
            </w:r>
            <w:proofErr w:type="spellStart"/>
            <w:r w:rsidRPr="005058FB">
              <w:rPr>
                <w:rFonts w:ascii="Arial" w:hAnsi="Arial" w:cs="Arial"/>
                <w:sz w:val="20"/>
                <w:szCs w:val="20"/>
              </w:rPr>
              <w:t>Bobeva</w:t>
            </w:r>
            <w:proofErr w:type="spellEnd"/>
          </w:p>
        </w:tc>
        <w:tc>
          <w:tcPr>
            <w:tcW w:w="5670" w:type="dxa"/>
          </w:tcPr>
          <w:p w14:paraId="0760CD0B" w14:textId="77777777" w:rsidR="00237462" w:rsidRPr="005058FB" w:rsidRDefault="00237462" w:rsidP="009608CD">
            <w:pPr>
              <w:ind w:right="-22"/>
              <w:jc w:val="both"/>
              <w:rPr>
                <w:rFonts w:ascii="Arial" w:hAnsi="Arial" w:cs="Arial"/>
                <w:sz w:val="20"/>
                <w:szCs w:val="20"/>
              </w:rPr>
            </w:pPr>
            <w:r w:rsidRPr="005058FB">
              <w:rPr>
                <w:rFonts w:ascii="Arial" w:hAnsi="Arial" w:cs="Arial"/>
                <w:sz w:val="20"/>
                <w:szCs w:val="20"/>
              </w:rPr>
              <w:t>Senate Representative – Principal Academic (FM)</w:t>
            </w:r>
          </w:p>
        </w:tc>
      </w:tr>
      <w:tr w:rsidR="00D23E38" w:rsidRPr="005058FB" w14:paraId="06904E33" w14:textId="77777777" w:rsidTr="008D2310">
        <w:tc>
          <w:tcPr>
            <w:tcW w:w="3652" w:type="dxa"/>
          </w:tcPr>
          <w:p w14:paraId="4874A024"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Adam Child (Secretary)</w:t>
            </w:r>
          </w:p>
        </w:tc>
        <w:tc>
          <w:tcPr>
            <w:tcW w:w="5670" w:type="dxa"/>
          </w:tcPr>
          <w:p w14:paraId="3D3071F3"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Head of Academic Quality</w:t>
            </w:r>
            <w:r w:rsidR="007B7DD5" w:rsidRPr="005058FB">
              <w:rPr>
                <w:rFonts w:ascii="Arial" w:hAnsi="Arial" w:cs="Arial"/>
                <w:sz w:val="20"/>
                <w:szCs w:val="20"/>
              </w:rPr>
              <w:t xml:space="preserve"> (AS)</w:t>
            </w:r>
          </w:p>
        </w:tc>
      </w:tr>
      <w:tr w:rsidR="00D23E38" w:rsidRPr="005058FB" w14:paraId="79780946" w14:textId="77777777" w:rsidTr="008D2310">
        <w:tc>
          <w:tcPr>
            <w:tcW w:w="3652" w:type="dxa"/>
          </w:tcPr>
          <w:p w14:paraId="6914A29D"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Dr Barbara Dyer</w:t>
            </w:r>
          </w:p>
        </w:tc>
        <w:tc>
          <w:tcPr>
            <w:tcW w:w="5670" w:type="dxa"/>
          </w:tcPr>
          <w:p w14:paraId="57AF41B1" w14:textId="77777777" w:rsidR="00237462" w:rsidRPr="005058FB" w:rsidRDefault="00237462" w:rsidP="009608CD">
            <w:pPr>
              <w:ind w:right="-22"/>
              <w:jc w:val="both"/>
              <w:rPr>
                <w:rFonts w:ascii="Arial" w:hAnsi="Arial" w:cs="Arial"/>
                <w:sz w:val="20"/>
                <w:szCs w:val="20"/>
              </w:rPr>
            </w:pPr>
            <w:r w:rsidRPr="005058FB">
              <w:rPr>
                <w:rFonts w:ascii="Arial" w:hAnsi="Arial" w:cs="Arial"/>
                <w:sz w:val="20"/>
                <w:szCs w:val="20"/>
              </w:rPr>
              <w:t>Deputy Dean – Education &amp; Professional Practice (FMC)</w:t>
            </w:r>
          </w:p>
        </w:tc>
      </w:tr>
      <w:tr w:rsidR="00D23E38" w:rsidRPr="005058FB" w14:paraId="5E400E26" w14:textId="77777777" w:rsidTr="008D2310">
        <w:tc>
          <w:tcPr>
            <w:tcW w:w="3652" w:type="dxa"/>
          </w:tcPr>
          <w:p w14:paraId="0D08CACD"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 xml:space="preserve">Dr Lois Farquharson </w:t>
            </w:r>
          </w:p>
        </w:tc>
        <w:tc>
          <w:tcPr>
            <w:tcW w:w="5670" w:type="dxa"/>
          </w:tcPr>
          <w:p w14:paraId="2558E46E" w14:textId="77777777" w:rsidR="00237462" w:rsidRPr="005058FB" w:rsidRDefault="00237462" w:rsidP="009608CD">
            <w:pPr>
              <w:ind w:right="-596"/>
              <w:jc w:val="both"/>
              <w:rPr>
                <w:rFonts w:ascii="Arial" w:hAnsi="Arial" w:cs="Arial"/>
                <w:sz w:val="20"/>
                <w:szCs w:val="20"/>
              </w:rPr>
            </w:pPr>
            <w:r w:rsidRPr="005058FB">
              <w:rPr>
                <w:rFonts w:ascii="Arial" w:hAnsi="Arial" w:cs="Arial"/>
                <w:sz w:val="20"/>
                <w:szCs w:val="20"/>
              </w:rPr>
              <w:t>Deputy Dean – Education &amp; Professional Practice (FM)</w:t>
            </w:r>
          </w:p>
        </w:tc>
      </w:tr>
      <w:tr w:rsidR="00D23E38" w:rsidRPr="005058FB" w14:paraId="1D0D99C9" w14:textId="77777777" w:rsidTr="008D2310">
        <w:tc>
          <w:tcPr>
            <w:tcW w:w="3652" w:type="dxa"/>
          </w:tcPr>
          <w:p w14:paraId="5A6BBEDD" w14:textId="77777777" w:rsidR="007C2AB0" w:rsidRPr="005058FB" w:rsidRDefault="007C2AB0" w:rsidP="009608CD">
            <w:pPr>
              <w:jc w:val="both"/>
              <w:rPr>
                <w:rFonts w:ascii="Arial" w:hAnsi="Arial" w:cs="Arial"/>
                <w:sz w:val="20"/>
                <w:szCs w:val="20"/>
              </w:rPr>
            </w:pPr>
            <w:r w:rsidRPr="005058FB">
              <w:rPr>
                <w:rFonts w:ascii="Arial" w:hAnsi="Arial" w:cs="Arial"/>
                <w:sz w:val="20"/>
                <w:szCs w:val="20"/>
              </w:rPr>
              <w:t>Ann Fernandez</w:t>
            </w:r>
          </w:p>
        </w:tc>
        <w:tc>
          <w:tcPr>
            <w:tcW w:w="5670" w:type="dxa"/>
          </w:tcPr>
          <w:p w14:paraId="7286162C" w14:textId="77777777" w:rsidR="007C2AB0" w:rsidRPr="005058FB" w:rsidRDefault="009B126C" w:rsidP="009608CD">
            <w:pPr>
              <w:pStyle w:val="NoSpacing"/>
              <w:jc w:val="both"/>
              <w:rPr>
                <w:rFonts w:cs="Arial"/>
                <w:szCs w:val="20"/>
              </w:rPr>
            </w:pPr>
            <w:r w:rsidRPr="005058FB">
              <w:rPr>
                <w:rFonts w:cs="Arial"/>
                <w:szCs w:val="20"/>
              </w:rPr>
              <w:t>Director of Marketing &amp; Communications</w:t>
            </w:r>
          </w:p>
        </w:tc>
      </w:tr>
      <w:tr w:rsidR="00D23E38" w:rsidRPr="005058FB" w14:paraId="1AEC1E2A" w14:textId="77777777" w:rsidTr="008D2310">
        <w:tc>
          <w:tcPr>
            <w:tcW w:w="3652" w:type="dxa"/>
          </w:tcPr>
          <w:p w14:paraId="2DD17AFA"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 xml:space="preserve">Alex </w:t>
            </w:r>
            <w:proofErr w:type="spellStart"/>
            <w:r w:rsidRPr="005058FB">
              <w:rPr>
                <w:rFonts w:ascii="Arial" w:hAnsi="Arial" w:cs="Arial"/>
                <w:sz w:val="20"/>
                <w:szCs w:val="20"/>
              </w:rPr>
              <w:t>Hancox</w:t>
            </w:r>
            <w:proofErr w:type="spellEnd"/>
          </w:p>
        </w:tc>
        <w:tc>
          <w:tcPr>
            <w:tcW w:w="5670" w:type="dxa"/>
          </w:tcPr>
          <w:p w14:paraId="5867A32F" w14:textId="77777777" w:rsidR="00237462" w:rsidRPr="005058FB" w:rsidRDefault="00237462" w:rsidP="009608CD">
            <w:pPr>
              <w:ind w:right="-22"/>
              <w:jc w:val="both"/>
              <w:rPr>
                <w:rFonts w:ascii="Arial" w:hAnsi="Arial" w:cs="Arial"/>
                <w:sz w:val="20"/>
                <w:szCs w:val="20"/>
              </w:rPr>
            </w:pPr>
            <w:r w:rsidRPr="005058FB">
              <w:rPr>
                <w:rFonts w:ascii="Arial" w:hAnsi="Arial" w:cs="Arial"/>
                <w:sz w:val="20"/>
                <w:szCs w:val="20"/>
              </w:rPr>
              <w:t>Vice-President (Education), Students’ Union (SUBU)</w:t>
            </w:r>
          </w:p>
        </w:tc>
      </w:tr>
      <w:tr w:rsidR="00D23E38" w:rsidRPr="005058FB" w14:paraId="2F67FD54" w14:textId="77777777" w:rsidTr="008D2310">
        <w:tc>
          <w:tcPr>
            <w:tcW w:w="3652" w:type="dxa"/>
          </w:tcPr>
          <w:p w14:paraId="6F4DEDCC"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Alan James</w:t>
            </w:r>
          </w:p>
        </w:tc>
        <w:tc>
          <w:tcPr>
            <w:tcW w:w="5670" w:type="dxa"/>
          </w:tcPr>
          <w:p w14:paraId="1BA8A253" w14:textId="77777777" w:rsidR="00237462" w:rsidRPr="005058FB" w:rsidRDefault="00237462" w:rsidP="009608CD">
            <w:pPr>
              <w:ind w:right="-22"/>
              <w:jc w:val="both"/>
              <w:rPr>
                <w:rFonts w:ascii="Arial" w:hAnsi="Arial" w:cs="Arial"/>
                <w:sz w:val="20"/>
                <w:szCs w:val="20"/>
              </w:rPr>
            </w:pPr>
            <w:r w:rsidRPr="005058FB">
              <w:rPr>
                <w:rFonts w:ascii="Arial" w:hAnsi="Arial" w:cs="Arial"/>
                <w:sz w:val="20"/>
                <w:szCs w:val="20"/>
              </w:rPr>
              <w:t>General Manager of the Students’ Union (SUBU)</w:t>
            </w:r>
          </w:p>
        </w:tc>
      </w:tr>
      <w:tr w:rsidR="00D23E38" w:rsidRPr="005058FB" w14:paraId="0BDCB6F0" w14:textId="77777777" w:rsidTr="008D2310">
        <w:tc>
          <w:tcPr>
            <w:tcW w:w="3652" w:type="dxa"/>
          </w:tcPr>
          <w:p w14:paraId="436E5BAD"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 xml:space="preserve">Jacky Mack </w:t>
            </w:r>
          </w:p>
        </w:tc>
        <w:tc>
          <w:tcPr>
            <w:tcW w:w="5670" w:type="dxa"/>
          </w:tcPr>
          <w:p w14:paraId="7BBFE5B8" w14:textId="77777777" w:rsidR="00237462" w:rsidRPr="005058FB" w:rsidRDefault="00237462" w:rsidP="009608CD">
            <w:pPr>
              <w:ind w:right="-596"/>
              <w:jc w:val="both"/>
              <w:rPr>
                <w:rFonts w:ascii="Arial" w:hAnsi="Arial" w:cs="Arial"/>
                <w:sz w:val="20"/>
                <w:szCs w:val="20"/>
              </w:rPr>
            </w:pPr>
            <w:r w:rsidRPr="005058FB">
              <w:rPr>
                <w:rFonts w:ascii="Arial" w:hAnsi="Arial" w:cs="Arial"/>
                <w:sz w:val="20"/>
                <w:szCs w:val="20"/>
              </w:rPr>
              <w:t>Head of Academic Services</w:t>
            </w:r>
            <w:r w:rsidR="007B7DD5" w:rsidRPr="005058FB">
              <w:rPr>
                <w:rFonts w:ascii="Arial" w:hAnsi="Arial" w:cs="Arial"/>
                <w:sz w:val="20"/>
                <w:szCs w:val="20"/>
              </w:rPr>
              <w:t xml:space="preserve"> (AS)</w:t>
            </w:r>
          </w:p>
        </w:tc>
      </w:tr>
      <w:tr w:rsidR="00D23E38" w:rsidRPr="005058FB" w14:paraId="6F5F9C59" w14:textId="77777777" w:rsidTr="008D2310">
        <w:tc>
          <w:tcPr>
            <w:tcW w:w="3652" w:type="dxa"/>
          </w:tcPr>
          <w:p w14:paraId="2D62C8AA"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Dr Kevin McGhee</w:t>
            </w:r>
          </w:p>
        </w:tc>
        <w:tc>
          <w:tcPr>
            <w:tcW w:w="5670" w:type="dxa"/>
          </w:tcPr>
          <w:p w14:paraId="41B8F36E" w14:textId="77777777" w:rsidR="00237462" w:rsidRPr="005058FB" w:rsidRDefault="00237462" w:rsidP="009608CD">
            <w:pPr>
              <w:ind w:right="-171"/>
              <w:jc w:val="both"/>
              <w:rPr>
                <w:rFonts w:ascii="Arial" w:hAnsi="Arial" w:cs="Arial"/>
                <w:sz w:val="20"/>
                <w:szCs w:val="20"/>
              </w:rPr>
            </w:pPr>
            <w:r w:rsidRPr="005058FB">
              <w:rPr>
                <w:rFonts w:ascii="Arial" w:hAnsi="Arial" w:cs="Arial"/>
                <w:sz w:val="20"/>
                <w:szCs w:val="20"/>
              </w:rPr>
              <w:t>Deputy Dean – Education &amp; Professional Practice (FST)</w:t>
            </w:r>
          </w:p>
        </w:tc>
      </w:tr>
      <w:tr w:rsidR="00D23E38" w:rsidRPr="005058FB" w14:paraId="7AB89262" w14:textId="77777777" w:rsidTr="008D2310">
        <w:tc>
          <w:tcPr>
            <w:tcW w:w="3652" w:type="dxa"/>
          </w:tcPr>
          <w:p w14:paraId="41FDF6EC"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Dr Corrina Lailla Osborne</w:t>
            </w:r>
          </w:p>
        </w:tc>
        <w:tc>
          <w:tcPr>
            <w:tcW w:w="5670" w:type="dxa"/>
          </w:tcPr>
          <w:p w14:paraId="46F6877D" w14:textId="77777777" w:rsidR="00237462" w:rsidRPr="005058FB" w:rsidRDefault="00237462" w:rsidP="009608CD">
            <w:pPr>
              <w:ind w:right="-22"/>
              <w:jc w:val="both"/>
              <w:rPr>
                <w:rFonts w:ascii="Arial" w:hAnsi="Arial" w:cs="Arial"/>
                <w:sz w:val="20"/>
                <w:szCs w:val="20"/>
              </w:rPr>
            </w:pPr>
            <w:r w:rsidRPr="005058FB">
              <w:rPr>
                <w:rFonts w:ascii="Arial" w:hAnsi="Arial" w:cs="Arial"/>
                <w:sz w:val="20"/>
                <w:szCs w:val="20"/>
              </w:rPr>
              <w:t>Head of Academic Operations (OVC)</w:t>
            </w:r>
          </w:p>
        </w:tc>
      </w:tr>
      <w:tr w:rsidR="00237462" w:rsidRPr="005058FB" w14:paraId="2B974736" w14:textId="77777777" w:rsidTr="008D2310">
        <w:tc>
          <w:tcPr>
            <w:tcW w:w="3652" w:type="dxa"/>
          </w:tcPr>
          <w:p w14:paraId="15D4C0DA"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 xml:space="preserve">Dr Sara White </w:t>
            </w:r>
          </w:p>
        </w:tc>
        <w:tc>
          <w:tcPr>
            <w:tcW w:w="5670" w:type="dxa"/>
          </w:tcPr>
          <w:p w14:paraId="1DF7196E" w14:textId="77777777" w:rsidR="00237462" w:rsidRPr="005058FB" w:rsidRDefault="00237462" w:rsidP="009608CD">
            <w:pPr>
              <w:jc w:val="both"/>
              <w:rPr>
                <w:rFonts w:ascii="Arial" w:hAnsi="Arial" w:cs="Arial"/>
                <w:sz w:val="20"/>
                <w:szCs w:val="20"/>
              </w:rPr>
            </w:pPr>
            <w:r w:rsidRPr="005058FB">
              <w:rPr>
                <w:rFonts w:ascii="Arial" w:hAnsi="Arial" w:cs="Arial"/>
                <w:sz w:val="20"/>
                <w:szCs w:val="20"/>
              </w:rPr>
              <w:t>Associate Dean Student Experience (FHSS)</w:t>
            </w:r>
          </w:p>
        </w:tc>
      </w:tr>
    </w:tbl>
    <w:p w14:paraId="6593A993" w14:textId="77777777" w:rsidR="00237462" w:rsidRPr="005058FB" w:rsidRDefault="00237462" w:rsidP="009608CD">
      <w:pPr>
        <w:jc w:val="both"/>
        <w:rPr>
          <w:rFonts w:ascii="Arial" w:hAnsi="Arial" w:cs="Arial"/>
          <w:sz w:val="20"/>
          <w:szCs w:val="20"/>
        </w:rPr>
      </w:pPr>
    </w:p>
    <w:p w14:paraId="6CDD46C3" w14:textId="77777777" w:rsidR="00237462" w:rsidRPr="005058FB" w:rsidRDefault="00237462" w:rsidP="009608CD">
      <w:pPr>
        <w:jc w:val="both"/>
        <w:rPr>
          <w:rFonts w:ascii="Arial" w:hAnsi="Arial" w:cs="Arial"/>
          <w:b/>
          <w:sz w:val="20"/>
          <w:szCs w:val="20"/>
        </w:rPr>
      </w:pPr>
      <w:r w:rsidRPr="005058FB">
        <w:rPr>
          <w:rFonts w:ascii="Arial" w:hAnsi="Arial" w:cs="Arial"/>
          <w:b/>
          <w:sz w:val="20"/>
          <w:szCs w:val="20"/>
        </w:rPr>
        <w:t>In Attendance</w:t>
      </w:r>
      <w:r w:rsidR="007B7DD5" w:rsidRPr="005058FB">
        <w:rPr>
          <w:rFonts w:ascii="Arial" w:hAnsi="Arial" w:cs="Arial"/>
          <w:b/>
          <w:sz w:val="20"/>
          <w:szCs w:val="20"/>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D23E38" w:rsidRPr="005058FB" w14:paraId="39931C2D" w14:textId="77777777" w:rsidTr="008D2310">
        <w:tc>
          <w:tcPr>
            <w:tcW w:w="3652" w:type="dxa"/>
          </w:tcPr>
          <w:p w14:paraId="7FF0A949"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 xml:space="preserve">Jules Forrest </w:t>
            </w:r>
          </w:p>
        </w:tc>
        <w:tc>
          <w:tcPr>
            <w:tcW w:w="5670" w:type="dxa"/>
          </w:tcPr>
          <w:p w14:paraId="4E9B5EDD"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Academic Quality Manager (AS)</w:t>
            </w:r>
          </w:p>
        </w:tc>
      </w:tr>
      <w:tr w:rsidR="00D23E38" w:rsidRPr="005058FB" w14:paraId="6435ACF4" w14:textId="77777777" w:rsidTr="008D2310">
        <w:tc>
          <w:tcPr>
            <w:tcW w:w="3652" w:type="dxa"/>
          </w:tcPr>
          <w:p w14:paraId="5BACC6A8" w14:textId="77777777" w:rsidR="00D45B6D" w:rsidRPr="005058FB" w:rsidRDefault="00D45B6D" w:rsidP="009608CD">
            <w:pPr>
              <w:jc w:val="both"/>
              <w:rPr>
                <w:rFonts w:ascii="Arial" w:hAnsi="Arial" w:cs="Arial"/>
                <w:sz w:val="20"/>
                <w:szCs w:val="20"/>
              </w:rPr>
            </w:pPr>
            <w:r w:rsidRPr="005058FB">
              <w:rPr>
                <w:rFonts w:ascii="Arial" w:hAnsi="Arial" w:cs="Arial"/>
                <w:sz w:val="20"/>
                <w:szCs w:val="20"/>
              </w:rPr>
              <w:t>Andy Guttridge</w:t>
            </w:r>
          </w:p>
        </w:tc>
        <w:tc>
          <w:tcPr>
            <w:tcW w:w="5670" w:type="dxa"/>
          </w:tcPr>
          <w:p w14:paraId="0E4E12D8" w14:textId="77777777" w:rsidR="00D45B6D" w:rsidRPr="005058FB" w:rsidRDefault="00D45B6D" w:rsidP="009608CD">
            <w:pPr>
              <w:jc w:val="both"/>
              <w:rPr>
                <w:rFonts w:ascii="Arial" w:hAnsi="Arial" w:cs="Arial"/>
                <w:sz w:val="20"/>
                <w:szCs w:val="20"/>
              </w:rPr>
            </w:pPr>
            <w:r w:rsidRPr="005058FB">
              <w:rPr>
                <w:rFonts w:ascii="Arial" w:hAnsi="Arial" w:cs="Arial"/>
                <w:sz w:val="20"/>
                <w:szCs w:val="20"/>
              </w:rPr>
              <w:t>Academic Quality Team Leader (AS)</w:t>
            </w:r>
          </w:p>
        </w:tc>
      </w:tr>
      <w:tr w:rsidR="00D23E38" w:rsidRPr="005058FB" w14:paraId="7A2F755A" w14:textId="77777777" w:rsidTr="008D2310">
        <w:tc>
          <w:tcPr>
            <w:tcW w:w="3652" w:type="dxa"/>
          </w:tcPr>
          <w:p w14:paraId="7A38E73A"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Jack Guymer</w:t>
            </w:r>
          </w:p>
        </w:tc>
        <w:tc>
          <w:tcPr>
            <w:tcW w:w="5670" w:type="dxa"/>
          </w:tcPr>
          <w:p w14:paraId="740B8D0F"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Academic Quality Officer (AS)</w:t>
            </w:r>
          </w:p>
        </w:tc>
      </w:tr>
      <w:tr w:rsidR="00D23E38" w:rsidRPr="005058FB" w14:paraId="722D8FB3" w14:textId="77777777" w:rsidTr="008D2310">
        <w:tc>
          <w:tcPr>
            <w:tcW w:w="3652" w:type="dxa"/>
          </w:tcPr>
          <w:p w14:paraId="09B5F61C" w14:textId="77777777" w:rsidR="00237462" w:rsidRPr="005058FB" w:rsidRDefault="00237462" w:rsidP="009608CD">
            <w:pPr>
              <w:jc w:val="both"/>
              <w:rPr>
                <w:rFonts w:ascii="Arial" w:hAnsi="Arial" w:cs="Arial"/>
                <w:sz w:val="20"/>
                <w:szCs w:val="20"/>
              </w:rPr>
            </w:pPr>
          </w:p>
        </w:tc>
        <w:tc>
          <w:tcPr>
            <w:tcW w:w="5670" w:type="dxa"/>
          </w:tcPr>
          <w:p w14:paraId="24AF3FC1" w14:textId="77777777" w:rsidR="00237462" w:rsidRPr="005058FB" w:rsidRDefault="00237462" w:rsidP="009608CD">
            <w:pPr>
              <w:jc w:val="both"/>
              <w:rPr>
                <w:rFonts w:ascii="Arial" w:hAnsi="Arial" w:cs="Arial"/>
                <w:sz w:val="20"/>
                <w:szCs w:val="20"/>
              </w:rPr>
            </w:pPr>
          </w:p>
        </w:tc>
      </w:tr>
      <w:tr w:rsidR="00D23E38" w:rsidRPr="005058FB" w14:paraId="16B973E8" w14:textId="77777777" w:rsidTr="008D2310">
        <w:tc>
          <w:tcPr>
            <w:tcW w:w="3652" w:type="dxa"/>
          </w:tcPr>
          <w:p w14:paraId="58EEB5E5"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Dr Katherine Curtis [Items 5.4.1 &amp; 5.4.2]</w:t>
            </w:r>
          </w:p>
        </w:tc>
        <w:tc>
          <w:tcPr>
            <w:tcW w:w="5670" w:type="dxa"/>
          </w:tcPr>
          <w:p w14:paraId="58C4F35F"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Head of Department Nursing &amp; Clinical Sciences (FHSS)</w:t>
            </w:r>
          </w:p>
        </w:tc>
      </w:tr>
      <w:tr w:rsidR="00D23E38" w:rsidRPr="005058FB" w14:paraId="22A2AB65" w14:textId="77777777" w:rsidTr="008D2310">
        <w:tc>
          <w:tcPr>
            <w:tcW w:w="3652" w:type="dxa"/>
          </w:tcPr>
          <w:p w14:paraId="63A05070"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Dr Sue Eccles [Item 5.4.4]</w:t>
            </w:r>
          </w:p>
        </w:tc>
        <w:tc>
          <w:tcPr>
            <w:tcW w:w="5670" w:type="dxa"/>
          </w:tcPr>
          <w:p w14:paraId="183ACBA1"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Senior Principal Academic (CEL)</w:t>
            </w:r>
          </w:p>
        </w:tc>
      </w:tr>
      <w:tr w:rsidR="00D23E38" w:rsidRPr="005058FB" w14:paraId="6EEE3486" w14:textId="77777777" w:rsidTr="008D2310">
        <w:tc>
          <w:tcPr>
            <w:tcW w:w="3652" w:type="dxa"/>
          </w:tcPr>
          <w:p w14:paraId="5595F53E"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Melanie Gray [Item 5.5.2]</w:t>
            </w:r>
          </w:p>
        </w:tc>
        <w:tc>
          <w:tcPr>
            <w:tcW w:w="5670" w:type="dxa"/>
          </w:tcPr>
          <w:p w14:paraId="74EE2429"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Senior Lecturer in Advertising (FMC)</w:t>
            </w:r>
          </w:p>
        </w:tc>
      </w:tr>
      <w:tr w:rsidR="00D23E38" w:rsidRPr="005058FB" w14:paraId="6C6B785F" w14:textId="77777777" w:rsidTr="008D2310">
        <w:tc>
          <w:tcPr>
            <w:tcW w:w="3652" w:type="dxa"/>
          </w:tcPr>
          <w:p w14:paraId="4361EDCB"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Professor Debbie Holley [Item 3.1]</w:t>
            </w:r>
          </w:p>
        </w:tc>
        <w:tc>
          <w:tcPr>
            <w:tcW w:w="5670" w:type="dxa"/>
          </w:tcPr>
          <w:p w14:paraId="1EEC5AFE"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Head of Centre for Excellence in Learning (CEL)</w:t>
            </w:r>
          </w:p>
        </w:tc>
      </w:tr>
      <w:tr w:rsidR="00D23E38" w:rsidRPr="005058FB" w14:paraId="68F65F64" w14:textId="77777777" w:rsidTr="008D2310">
        <w:tc>
          <w:tcPr>
            <w:tcW w:w="3652" w:type="dxa"/>
          </w:tcPr>
          <w:p w14:paraId="71F5B3E5"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John Tarrant [Item 5.4.3]</w:t>
            </w:r>
          </w:p>
        </w:tc>
        <w:tc>
          <w:tcPr>
            <w:tcW w:w="5670" w:type="dxa"/>
          </w:tcPr>
          <w:p w14:paraId="7A033ADE"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Senior Lecturer in Operating Department Practice (FHSS)</w:t>
            </w:r>
          </w:p>
        </w:tc>
      </w:tr>
      <w:tr w:rsidR="00D23E38" w:rsidRPr="005058FB" w14:paraId="0AC75EDE" w14:textId="77777777" w:rsidTr="008D2310">
        <w:tc>
          <w:tcPr>
            <w:tcW w:w="3652" w:type="dxa"/>
          </w:tcPr>
          <w:p w14:paraId="4EB66C33"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Arvid Thorkeldsen [Item 4.4]</w:t>
            </w:r>
          </w:p>
        </w:tc>
        <w:tc>
          <w:tcPr>
            <w:tcW w:w="5670" w:type="dxa"/>
          </w:tcPr>
          <w:p w14:paraId="4761B772"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Vice-Principal Undergraduate Studies &amp; Quality (AECC)</w:t>
            </w:r>
          </w:p>
        </w:tc>
      </w:tr>
      <w:tr w:rsidR="00D23E38" w:rsidRPr="005058FB" w14:paraId="0158780E" w14:textId="77777777" w:rsidTr="005A5BC2">
        <w:trPr>
          <w:trHeight w:val="207"/>
        </w:trPr>
        <w:tc>
          <w:tcPr>
            <w:tcW w:w="3652" w:type="dxa"/>
          </w:tcPr>
          <w:p w14:paraId="1D8F24F2"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Professor Julie Turner-Cobb [Item 5.4.5]</w:t>
            </w:r>
          </w:p>
        </w:tc>
        <w:tc>
          <w:tcPr>
            <w:tcW w:w="5670" w:type="dxa"/>
          </w:tcPr>
          <w:p w14:paraId="17891788" w14:textId="77777777" w:rsidR="00237462" w:rsidRPr="005058FB" w:rsidRDefault="007B7DD5" w:rsidP="009608CD">
            <w:pPr>
              <w:jc w:val="both"/>
              <w:rPr>
                <w:rFonts w:ascii="Arial" w:hAnsi="Arial" w:cs="Arial"/>
                <w:sz w:val="20"/>
                <w:szCs w:val="20"/>
              </w:rPr>
            </w:pPr>
            <w:r w:rsidRPr="005058FB">
              <w:rPr>
                <w:rFonts w:ascii="Arial" w:hAnsi="Arial" w:cs="Arial"/>
                <w:sz w:val="20"/>
                <w:szCs w:val="20"/>
              </w:rPr>
              <w:t>Professor in Psychology (FST)</w:t>
            </w:r>
          </w:p>
        </w:tc>
      </w:tr>
      <w:tr w:rsidR="00D23E38" w:rsidRPr="005058FB" w14:paraId="2B142C95" w14:textId="77777777" w:rsidTr="005A5BC2">
        <w:trPr>
          <w:trHeight w:val="207"/>
        </w:trPr>
        <w:tc>
          <w:tcPr>
            <w:tcW w:w="3652" w:type="dxa"/>
          </w:tcPr>
          <w:p w14:paraId="3A0254AD" w14:textId="77777777" w:rsidR="00D23E38" w:rsidRPr="005058FB" w:rsidRDefault="00D23E38" w:rsidP="009608CD">
            <w:pPr>
              <w:jc w:val="both"/>
              <w:rPr>
                <w:rFonts w:ascii="Arial" w:hAnsi="Arial" w:cs="Arial"/>
                <w:sz w:val="20"/>
                <w:szCs w:val="20"/>
              </w:rPr>
            </w:pPr>
            <w:r w:rsidRPr="005058FB">
              <w:rPr>
                <w:rFonts w:ascii="Arial" w:hAnsi="Arial" w:cs="Arial"/>
                <w:sz w:val="20"/>
                <w:szCs w:val="20"/>
              </w:rPr>
              <w:t>Anne Quinney [Item 3.1]</w:t>
            </w:r>
          </w:p>
        </w:tc>
        <w:tc>
          <w:tcPr>
            <w:tcW w:w="5670" w:type="dxa"/>
          </w:tcPr>
          <w:p w14:paraId="06775568" w14:textId="77777777" w:rsidR="00D23E38" w:rsidRPr="005058FB" w:rsidRDefault="00D23E38" w:rsidP="009608CD">
            <w:pPr>
              <w:jc w:val="both"/>
              <w:rPr>
                <w:rFonts w:ascii="Arial" w:hAnsi="Arial" w:cs="Arial"/>
                <w:sz w:val="20"/>
                <w:szCs w:val="20"/>
              </w:rPr>
            </w:pPr>
            <w:r w:rsidRPr="005058FB">
              <w:rPr>
                <w:rFonts w:ascii="Arial" w:hAnsi="Arial" w:cs="Arial"/>
                <w:sz w:val="20"/>
                <w:szCs w:val="20"/>
              </w:rPr>
              <w:t>Theme Leader for Innovative Pedagogies, Assessment and Feedback (CEL)</w:t>
            </w:r>
          </w:p>
        </w:tc>
      </w:tr>
    </w:tbl>
    <w:p w14:paraId="3FFF13A4" w14:textId="77777777" w:rsidR="00237462" w:rsidRPr="005058FB" w:rsidRDefault="00237462" w:rsidP="009608CD">
      <w:pPr>
        <w:jc w:val="both"/>
        <w:rPr>
          <w:rFonts w:ascii="Arial" w:hAnsi="Arial" w:cs="Arial"/>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693"/>
        <w:gridCol w:w="5670"/>
      </w:tblGrid>
      <w:tr w:rsidR="008D2310" w:rsidRPr="005058FB" w14:paraId="4F857105" w14:textId="77777777" w:rsidTr="008D2310">
        <w:tc>
          <w:tcPr>
            <w:tcW w:w="959" w:type="dxa"/>
          </w:tcPr>
          <w:p w14:paraId="37A1474E"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1</w:t>
            </w:r>
          </w:p>
        </w:tc>
        <w:tc>
          <w:tcPr>
            <w:tcW w:w="8363" w:type="dxa"/>
            <w:gridSpan w:val="2"/>
          </w:tcPr>
          <w:p w14:paraId="4139552D"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APOLOGIES</w:t>
            </w:r>
          </w:p>
        </w:tc>
      </w:tr>
      <w:tr w:rsidR="00D23E38" w:rsidRPr="005058FB" w14:paraId="2B92DBAB" w14:textId="77777777" w:rsidTr="008D2310">
        <w:tc>
          <w:tcPr>
            <w:tcW w:w="9322" w:type="dxa"/>
            <w:gridSpan w:val="3"/>
          </w:tcPr>
          <w:p w14:paraId="4D4DA635" w14:textId="77777777" w:rsidR="008D2310" w:rsidRPr="005058FB" w:rsidRDefault="008D2310" w:rsidP="009608CD">
            <w:pPr>
              <w:jc w:val="both"/>
              <w:rPr>
                <w:rFonts w:ascii="Arial" w:hAnsi="Arial" w:cs="Arial"/>
                <w:b/>
                <w:sz w:val="20"/>
                <w:szCs w:val="20"/>
              </w:rPr>
            </w:pPr>
          </w:p>
          <w:p w14:paraId="36EE0D7B" w14:textId="77777777" w:rsidR="008D2310" w:rsidRPr="005058FB" w:rsidRDefault="008D2310" w:rsidP="009608CD">
            <w:pPr>
              <w:jc w:val="both"/>
              <w:rPr>
                <w:rFonts w:ascii="Arial" w:hAnsi="Arial" w:cs="Arial"/>
                <w:sz w:val="20"/>
                <w:szCs w:val="20"/>
              </w:rPr>
            </w:pPr>
            <w:r w:rsidRPr="005058FB">
              <w:rPr>
                <w:rFonts w:ascii="Arial" w:hAnsi="Arial" w:cs="Arial"/>
                <w:sz w:val="20"/>
                <w:szCs w:val="20"/>
              </w:rPr>
              <w:t>Apologies were received from:</w:t>
            </w:r>
          </w:p>
          <w:p w14:paraId="6587F36F" w14:textId="77777777" w:rsidR="008D2310" w:rsidRPr="005058FB" w:rsidRDefault="008D2310" w:rsidP="009608CD">
            <w:pPr>
              <w:jc w:val="both"/>
              <w:rPr>
                <w:rFonts w:ascii="Arial" w:hAnsi="Arial" w:cs="Arial"/>
                <w:b/>
                <w:sz w:val="20"/>
                <w:szCs w:val="20"/>
              </w:rPr>
            </w:pPr>
          </w:p>
        </w:tc>
      </w:tr>
      <w:tr w:rsidR="00D23E38" w:rsidRPr="005058FB" w14:paraId="629C4DB9" w14:textId="77777777" w:rsidTr="008D2310">
        <w:tc>
          <w:tcPr>
            <w:tcW w:w="3652" w:type="dxa"/>
            <w:gridSpan w:val="2"/>
          </w:tcPr>
          <w:p w14:paraId="3C01E9A4"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Professor Alison McConnell</w:t>
            </w:r>
          </w:p>
        </w:tc>
        <w:tc>
          <w:tcPr>
            <w:tcW w:w="5670" w:type="dxa"/>
          </w:tcPr>
          <w:p w14:paraId="306D0D19"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Professoriate Representative (FHSS)</w:t>
            </w:r>
          </w:p>
        </w:tc>
      </w:tr>
      <w:tr w:rsidR="007B7DD5" w:rsidRPr="005058FB" w14:paraId="400DA9DB" w14:textId="77777777" w:rsidTr="008D2310">
        <w:tc>
          <w:tcPr>
            <w:tcW w:w="3652" w:type="dxa"/>
            <w:gridSpan w:val="2"/>
          </w:tcPr>
          <w:p w14:paraId="215EA3A7"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Professor Elizabeth Rosser</w:t>
            </w:r>
          </w:p>
        </w:tc>
        <w:tc>
          <w:tcPr>
            <w:tcW w:w="5670" w:type="dxa"/>
          </w:tcPr>
          <w:p w14:paraId="46B8F14B" w14:textId="77777777" w:rsidR="007B7DD5" w:rsidRPr="005058FB" w:rsidRDefault="007B7DD5" w:rsidP="009608CD">
            <w:pPr>
              <w:jc w:val="both"/>
              <w:rPr>
                <w:rFonts w:ascii="Arial" w:hAnsi="Arial" w:cs="Arial"/>
                <w:sz w:val="20"/>
                <w:szCs w:val="20"/>
              </w:rPr>
            </w:pPr>
            <w:r w:rsidRPr="005058FB">
              <w:rPr>
                <w:rFonts w:ascii="Arial" w:hAnsi="Arial" w:cs="Arial"/>
                <w:sz w:val="20"/>
                <w:szCs w:val="20"/>
              </w:rPr>
              <w:t>Executive Dean (FHSS)</w:t>
            </w:r>
          </w:p>
        </w:tc>
      </w:tr>
    </w:tbl>
    <w:p w14:paraId="673A07B4" w14:textId="77777777" w:rsidR="008D2310" w:rsidRPr="005058FB" w:rsidRDefault="008D2310" w:rsidP="009608CD">
      <w:pPr>
        <w:jc w:val="both"/>
        <w:rPr>
          <w:rFonts w:ascii="Arial" w:hAnsi="Arial" w:cs="Arial"/>
          <w:sz w:val="20"/>
          <w:szCs w:val="20"/>
        </w:rPr>
      </w:pPr>
    </w:p>
    <w:tbl>
      <w:tblPr>
        <w:tblStyle w:val="TableGrid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358"/>
      </w:tblGrid>
      <w:tr w:rsidR="00D23E38" w:rsidRPr="005058FB" w14:paraId="049CE613" w14:textId="77777777" w:rsidTr="008D2310">
        <w:tc>
          <w:tcPr>
            <w:tcW w:w="998" w:type="dxa"/>
          </w:tcPr>
          <w:p w14:paraId="384679BB"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2</w:t>
            </w:r>
          </w:p>
        </w:tc>
        <w:tc>
          <w:tcPr>
            <w:tcW w:w="8358" w:type="dxa"/>
          </w:tcPr>
          <w:p w14:paraId="02B8BFA6"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MINUTES OF THE MEETING HELD ON 31</w:t>
            </w:r>
            <w:r w:rsidRPr="005058FB">
              <w:rPr>
                <w:rFonts w:ascii="Arial" w:hAnsi="Arial" w:cs="Arial"/>
                <w:b/>
                <w:sz w:val="20"/>
                <w:szCs w:val="20"/>
                <w:vertAlign w:val="superscript"/>
              </w:rPr>
              <w:t>ST</w:t>
            </w:r>
            <w:r w:rsidRPr="005058FB">
              <w:rPr>
                <w:rFonts w:ascii="Arial" w:hAnsi="Arial" w:cs="Arial"/>
                <w:b/>
                <w:sz w:val="20"/>
                <w:szCs w:val="20"/>
              </w:rPr>
              <w:t xml:space="preserve"> MAY 2017</w:t>
            </w:r>
          </w:p>
        </w:tc>
      </w:tr>
      <w:tr w:rsidR="00D23E38" w:rsidRPr="005058FB" w14:paraId="78DA8C9C" w14:textId="77777777" w:rsidTr="008D2310">
        <w:tc>
          <w:tcPr>
            <w:tcW w:w="998" w:type="dxa"/>
          </w:tcPr>
          <w:p w14:paraId="1233252C" w14:textId="77777777" w:rsidR="008D2310" w:rsidRPr="005058FB" w:rsidRDefault="008D2310" w:rsidP="009608CD">
            <w:pPr>
              <w:jc w:val="both"/>
              <w:rPr>
                <w:rFonts w:ascii="Arial" w:hAnsi="Arial" w:cs="Arial"/>
                <w:b/>
                <w:sz w:val="20"/>
                <w:szCs w:val="20"/>
              </w:rPr>
            </w:pPr>
          </w:p>
        </w:tc>
        <w:tc>
          <w:tcPr>
            <w:tcW w:w="8358" w:type="dxa"/>
          </w:tcPr>
          <w:p w14:paraId="4F25D148" w14:textId="77777777" w:rsidR="008D2310" w:rsidRPr="005058FB" w:rsidRDefault="008D2310" w:rsidP="009608CD">
            <w:pPr>
              <w:jc w:val="both"/>
              <w:rPr>
                <w:rFonts w:ascii="Arial" w:hAnsi="Arial" w:cs="Arial"/>
                <w:b/>
                <w:sz w:val="20"/>
                <w:szCs w:val="20"/>
              </w:rPr>
            </w:pPr>
          </w:p>
        </w:tc>
      </w:tr>
      <w:tr w:rsidR="00D23E38" w:rsidRPr="005058FB" w14:paraId="201EE97C" w14:textId="77777777" w:rsidTr="008D2310">
        <w:tc>
          <w:tcPr>
            <w:tcW w:w="998" w:type="dxa"/>
          </w:tcPr>
          <w:p w14:paraId="73512FE9"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2.1</w:t>
            </w:r>
          </w:p>
        </w:tc>
        <w:tc>
          <w:tcPr>
            <w:tcW w:w="8358" w:type="dxa"/>
          </w:tcPr>
          <w:p w14:paraId="0CA7E593"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Accuracy</w:t>
            </w:r>
            <w:r w:rsidRPr="005058FB">
              <w:rPr>
                <w:rFonts w:ascii="Arial" w:hAnsi="Arial" w:cs="Arial"/>
                <w:sz w:val="20"/>
                <w:szCs w:val="20"/>
              </w:rPr>
              <w:t xml:space="preserve"> (ASC-1718-01)</w:t>
            </w:r>
          </w:p>
        </w:tc>
      </w:tr>
      <w:tr w:rsidR="00D23E38" w:rsidRPr="005058FB" w14:paraId="2BF89882" w14:textId="77777777" w:rsidTr="008D2310">
        <w:tc>
          <w:tcPr>
            <w:tcW w:w="998" w:type="dxa"/>
          </w:tcPr>
          <w:p w14:paraId="5CEFEC8C" w14:textId="77777777" w:rsidR="008D2310" w:rsidRPr="005058FB" w:rsidRDefault="008D2310" w:rsidP="009608CD">
            <w:pPr>
              <w:jc w:val="both"/>
              <w:rPr>
                <w:rFonts w:ascii="Arial" w:hAnsi="Arial" w:cs="Arial"/>
                <w:b/>
                <w:sz w:val="20"/>
                <w:szCs w:val="20"/>
              </w:rPr>
            </w:pPr>
          </w:p>
        </w:tc>
        <w:tc>
          <w:tcPr>
            <w:tcW w:w="8358" w:type="dxa"/>
          </w:tcPr>
          <w:p w14:paraId="7B52A108" w14:textId="77777777" w:rsidR="008D2310" w:rsidRPr="005058FB" w:rsidRDefault="008D2310" w:rsidP="009608CD">
            <w:pPr>
              <w:jc w:val="both"/>
              <w:rPr>
                <w:rFonts w:ascii="Arial" w:hAnsi="Arial" w:cs="Arial"/>
                <w:b/>
                <w:sz w:val="20"/>
                <w:szCs w:val="20"/>
              </w:rPr>
            </w:pPr>
          </w:p>
        </w:tc>
      </w:tr>
      <w:tr w:rsidR="00D23E38" w:rsidRPr="005058FB" w14:paraId="63CBDC6C" w14:textId="77777777" w:rsidTr="008D2310">
        <w:tc>
          <w:tcPr>
            <w:tcW w:w="998" w:type="dxa"/>
          </w:tcPr>
          <w:p w14:paraId="7AFF7C94" w14:textId="77777777" w:rsidR="008D2310" w:rsidRPr="005058FB" w:rsidRDefault="008D2310" w:rsidP="009608CD">
            <w:pPr>
              <w:jc w:val="both"/>
              <w:rPr>
                <w:rFonts w:ascii="Arial" w:hAnsi="Arial" w:cs="Arial"/>
                <w:sz w:val="20"/>
                <w:szCs w:val="20"/>
              </w:rPr>
            </w:pPr>
            <w:r w:rsidRPr="005058FB">
              <w:rPr>
                <w:rFonts w:ascii="Arial" w:hAnsi="Arial" w:cs="Arial"/>
                <w:sz w:val="20"/>
                <w:szCs w:val="20"/>
              </w:rPr>
              <w:t>2.1.1</w:t>
            </w:r>
          </w:p>
        </w:tc>
        <w:tc>
          <w:tcPr>
            <w:tcW w:w="8358" w:type="dxa"/>
          </w:tcPr>
          <w:p w14:paraId="365B334D" w14:textId="77777777" w:rsidR="008D2310" w:rsidRPr="005058FB" w:rsidRDefault="008D2310" w:rsidP="009608CD">
            <w:pPr>
              <w:jc w:val="both"/>
              <w:rPr>
                <w:rFonts w:ascii="Arial" w:hAnsi="Arial" w:cs="Arial"/>
                <w:sz w:val="20"/>
                <w:szCs w:val="20"/>
              </w:rPr>
            </w:pPr>
            <w:r w:rsidRPr="005058FB">
              <w:rPr>
                <w:rFonts w:ascii="Arial" w:hAnsi="Arial" w:cs="Arial"/>
                <w:sz w:val="20"/>
                <w:szCs w:val="20"/>
              </w:rPr>
              <w:t>The Chair welcomed members to the first meeting of the 2017/18 academic year</w:t>
            </w:r>
            <w:r w:rsidR="00C15FEF" w:rsidRPr="005058FB">
              <w:rPr>
                <w:rFonts w:ascii="Arial" w:hAnsi="Arial" w:cs="Arial"/>
                <w:sz w:val="20"/>
                <w:szCs w:val="20"/>
              </w:rPr>
              <w:t xml:space="preserve">. </w:t>
            </w:r>
            <w:r w:rsidRPr="005058FB">
              <w:rPr>
                <w:rFonts w:ascii="Arial" w:hAnsi="Arial" w:cs="Arial"/>
                <w:sz w:val="20"/>
                <w:szCs w:val="20"/>
              </w:rPr>
              <w:t xml:space="preserve">Apologies were noted as above. </w:t>
            </w:r>
          </w:p>
        </w:tc>
      </w:tr>
      <w:tr w:rsidR="00D23E38" w:rsidRPr="005058FB" w14:paraId="68CF2ABB" w14:textId="77777777" w:rsidTr="008D2310">
        <w:tc>
          <w:tcPr>
            <w:tcW w:w="998" w:type="dxa"/>
          </w:tcPr>
          <w:p w14:paraId="1ED41811" w14:textId="77777777" w:rsidR="008D2310" w:rsidRPr="005058FB" w:rsidRDefault="008D2310" w:rsidP="009608CD">
            <w:pPr>
              <w:jc w:val="both"/>
              <w:rPr>
                <w:rFonts w:ascii="Arial" w:hAnsi="Arial" w:cs="Arial"/>
                <w:b/>
                <w:sz w:val="20"/>
                <w:szCs w:val="20"/>
              </w:rPr>
            </w:pPr>
          </w:p>
        </w:tc>
        <w:tc>
          <w:tcPr>
            <w:tcW w:w="8358" w:type="dxa"/>
          </w:tcPr>
          <w:p w14:paraId="49AC0F2E" w14:textId="77777777" w:rsidR="008D2310" w:rsidRPr="005058FB" w:rsidRDefault="008D2310" w:rsidP="009608CD">
            <w:pPr>
              <w:jc w:val="both"/>
              <w:rPr>
                <w:rFonts w:ascii="Arial" w:hAnsi="Arial" w:cs="Arial"/>
                <w:b/>
                <w:sz w:val="20"/>
                <w:szCs w:val="20"/>
              </w:rPr>
            </w:pPr>
          </w:p>
        </w:tc>
      </w:tr>
      <w:tr w:rsidR="00D23E38" w:rsidRPr="005058FB" w14:paraId="0805D90E" w14:textId="77777777" w:rsidTr="008D2310">
        <w:tc>
          <w:tcPr>
            <w:tcW w:w="998" w:type="dxa"/>
          </w:tcPr>
          <w:p w14:paraId="6EA72BA9"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t>2.1.2</w:t>
            </w:r>
          </w:p>
        </w:tc>
        <w:tc>
          <w:tcPr>
            <w:tcW w:w="8358" w:type="dxa"/>
          </w:tcPr>
          <w:p w14:paraId="1E42E988" w14:textId="77777777" w:rsidR="00CA2A46" w:rsidRPr="005058FB" w:rsidRDefault="008D2310" w:rsidP="009608CD">
            <w:pPr>
              <w:jc w:val="both"/>
              <w:rPr>
                <w:rFonts w:ascii="Arial" w:hAnsi="Arial" w:cs="Arial"/>
                <w:b/>
                <w:sz w:val="20"/>
                <w:szCs w:val="20"/>
              </w:rPr>
            </w:pPr>
            <w:r w:rsidRPr="005058FB">
              <w:rPr>
                <w:rFonts w:ascii="Arial" w:hAnsi="Arial" w:cs="Arial"/>
                <w:sz w:val="20"/>
                <w:szCs w:val="20"/>
              </w:rPr>
              <w:t>The minutes of the meeting held on 31</w:t>
            </w:r>
            <w:r w:rsidRPr="005058FB">
              <w:rPr>
                <w:rFonts w:ascii="Arial" w:hAnsi="Arial" w:cs="Arial"/>
                <w:sz w:val="20"/>
                <w:szCs w:val="20"/>
                <w:vertAlign w:val="superscript"/>
              </w:rPr>
              <w:t>st</w:t>
            </w:r>
            <w:r w:rsidRPr="005058FB">
              <w:rPr>
                <w:rFonts w:ascii="Arial" w:hAnsi="Arial" w:cs="Arial"/>
                <w:sz w:val="20"/>
                <w:szCs w:val="20"/>
              </w:rPr>
              <w:t xml:space="preserve"> May 2017 were approved as an accurate record.</w:t>
            </w:r>
          </w:p>
        </w:tc>
      </w:tr>
      <w:tr w:rsidR="00D23E38" w:rsidRPr="005058FB" w14:paraId="20CAC15E" w14:textId="77777777" w:rsidTr="008D2310">
        <w:tc>
          <w:tcPr>
            <w:tcW w:w="998" w:type="dxa"/>
          </w:tcPr>
          <w:p w14:paraId="6364AEF9" w14:textId="77777777" w:rsidR="00CA2A46" w:rsidRPr="005058FB" w:rsidRDefault="00CA2A46" w:rsidP="009608CD">
            <w:pPr>
              <w:jc w:val="both"/>
              <w:rPr>
                <w:rFonts w:ascii="Arial" w:hAnsi="Arial" w:cs="Arial"/>
                <w:sz w:val="20"/>
                <w:szCs w:val="20"/>
              </w:rPr>
            </w:pPr>
          </w:p>
        </w:tc>
        <w:tc>
          <w:tcPr>
            <w:tcW w:w="8358" w:type="dxa"/>
          </w:tcPr>
          <w:p w14:paraId="28996BD6" w14:textId="77777777" w:rsidR="00CA2A46" w:rsidRPr="005058FB" w:rsidRDefault="00CA2A46" w:rsidP="009608CD">
            <w:pPr>
              <w:jc w:val="both"/>
              <w:rPr>
                <w:rFonts w:ascii="Arial" w:hAnsi="Arial" w:cs="Arial"/>
                <w:sz w:val="20"/>
                <w:szCs w:val="20"/>
              </w:rPr>
            </w:pPr>
          </w:p>
        </w:tc>
      </w:tr>
      <w:tr w:rsidR="00D23E38" w:rsidRPr="005058FB" w14:paraId="478C0F92" w14:textId="77777777" w:rsidTr="008D2310">
        <w:tc>
          <w:tcPr>
            <w:tcW w:w="998" w:type="dxa"/>
          </w:tcPr>
          <w:p w14:paraId="1D68F7B6" w14:textId="77777777" w:rsidR="00CA2A46" w:rsidRPr="005058FB" w:rsidRDefault="008D2310" w:rsidP="009608CD">
            <w:pPr>
              <w:jc w:val="both"/>
              <w:rPr>
                <w:rFonts w:ascii="Arial" w:hAnsi="Arial" w:cs="Arial"/>
                <w:b/>
                <w:sz w:val="20"/>
                <w:szCs w:val="20"/>
              </w:rPr>
            </w:pPr>
            <w:r w:rsidRPr="005058FB">
              <w:rPr>
                <w:rFonts w:ascii="Arial" w:hAnsi="Arial" w:cs="Arial"/>
                <w:b/>
                <w:sz w:val="20"/>
                <w:szCs w:val="20"/>
              </w:rPr>
              <w:t>2.2</w:t>
            </w:r>
          </w:p>
        </w:tc>
        <w:tc>
          <w:tcPr>
            <w:tcW w:w="8358" w:type="dxa"/>
          </w:tcPr>
          <w:p w14:paraId="5EF3BC4F" w14:textId="77777777" w:rsidR="00CA2A46" w:rsidRPr="005058FB" w:rsidRDefault="008D2310" w:rsidP="009608CD">
            <w:pPr>
              <w:jc w:val="both"/>
              <w:rPr>
                <w:rFonts w:ascii="Arial" w:hAnsi="Arial" w:cs="Arial"/>
                <w:b/>
                <w:sz w:val="20"/>
                <w:szCs w:val="20"/>
              </w:rPr>
            </w:pPr>
            <w:r w:rsidRPr="005058FB">
              <w:rPr>
                <w:rFonts w:ascii="Arial" w:hAnsi="Arial" w:cs="Arial"/>
                <w:b/>
                <w:sz w:val="20"/>
                <w:szCs w:val="20"/>
              </w:rPr>
              <w:t>Matters Arising</w:t>
            </w:r>
            <w:r w:rsidRPr="005058FB">
              <w:rPr>
                <w:rFonts w:ascii="Arial" w:hAnsi="Arial" w:cs="Arial"/>
                <w:sz w:val="20"/>
                <w:szCs w:val="20"/>
              </w:rPr>
              <w:t xml:space="preserve"> (ASC-1718-02)</w:t>
            </w:r>
          </w:p>
        </w:tc>
      </w:tr>
      <w:tr w:rsidR="00D23E38" w:rsidRPr="005058FB" w14:paraId="7CAA8DCB" w14:textId="77777777" w:rsidTr="008D2310">
        <w:tc>
          <w:tcPr>
            <w:tcW w:w="998" w:type="dxa"/>
          </w:tcPr>
          <w:p w14:paraId="633E2AF4" w14:textId="77777777" w:rsidR="00CA2A46" w:rsidRPr="005058FB" w:rsidRDefault="00CA2A46" w:rsidP="009608CD">
            <w:pPr>
              <w:jc w:val="both"/>
              <w:rPr>
                <w:rFonts w:ascii="Arial" w:hAnsi="Arial" w:cs="Arial"/>
                <w:sz w:val="20"/>
                <w:szCs w:val="20"/>
              </w:rPr>
            </w:pPr>
          </w:p>
        </w:tc>
        <w:tc>
          <w:tcPr>
            <w:tcW w:w="8358" w:type="dxa"/>
          </w:tcPr>
          <w:p w14:paraId="6302C774" w14:textId="77777777" w:rsidR="00CA2A46" w:rsidRPr="005058FB" w:rsidRDefault="00CA2A46" w:rsidP="009608CD">
            <w:pPr>
              <w:jc w:val="both"/>
              <w:rPr>
                <w:rFonts w:ascii="Arial" w:hAnsi="Arial" w:cs="Arial"/>
                <w:sz w:val="20"/>
                <w:szCs w:val="20"/>
              </w:rPr>
            </w:pPr>
          </w:p>
        </w:tc>
      </w:tr>
      <w:tr w:rsidR="00D23E38" w:rsidRPr="005058FB" w14:paraId="2FFA58D4" w14:textId="77777777" w:rsidTr="008D2310">
        <w:tc>
          <w:tcPr>
            <w:tcW w:w="998" w:type="dxa"/>
          </w:tcPr>
          <w:p w14:paraId="360EB116"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t>2.2.1</w:t>
            </w:r>
          </w:p>
        </w:tc>
        <w:tc>
          <w:tcPr>
            <w:tcW w:w="8358" w:type="dxa"/>
          </w:tcPr>
          <w:p w14:paraId="6CAC7B12" w14:textId="77777777" w:rsidR="00CA2A46" w:rsidRPr="005058FB" w:rsidRDefault="00CA2A46" w:rsidP="00AD694A">
            <w:pPr>
              <w:jc w:val="both"/>
              <w:rPr>
                <w:rFonts w:ascii="Arial" w:hAnsi="Arial" w:cs="Arial"/>
                <w:sz w:val="20"/>
                <w:szCs w:val="20"/>
              </w:rPr>
            </w:pPr>
            <w:r w:rsidRPr="005058FB">
              <w:rPr>
                <w:rFonts w:ascii="Arial" w:hAnsi="Arial" w:cs="Arial"/>
                <w:sz w:val="20"/>
                <w:szCs w:val="20"/>
              </w:rPr>
              <w:t xml:space="preserve">All matters arising from the previous meeting were deemed to be complete, with the exception </w:t>
            </w:r>
            <w:r w:rsidR="00C81E37" w:rsidRPr="005058FB">
              <w:rPr>
                <w:rFonts w:ascii="Arial" w:hAnsi="Arial" w:cs="Arial"/>
                <w:sz w:val="20"/>
                <w:szCs w:val="20"/>
              </w:rPr>
              <w:t xml:space="preserve">of </w:t>
            </w:r>
            <w:r w:rsidR="00C81E37">
              <w:rPr>
                <w:rFonts w:ascii="Arial" w:hAnsi="Arial" w:cs="Arial"/>
                <w:sz w:val="20"/>
                <w:szCs w:val="20"/>
              </w:rPr>
              <w:t>those</w:t>
            </w:r>
            <w:r w:rsidR="00AD694A">
              <w:rPr>
                <w:rFonts w:ascii="Arial" w:hAnsi="Arial" w:cs="Arial"/>
                <w:sz w:val="20"/>
                <w:szCs w:val="20"/>
              </w:rPr>
              <w:t xml:space="preserve"> listed below</w:t>
            </w:r>
            <w:r w:rsidRPr="005058FB">
              <w:rPr>
                <w:rFonts w:ascii="Arial" w:hAnsi="Arial" w:cs="Arial"/>
                <w:sz w:val="20"/>
                <w:szCs w:val="20"/>
              </w:rPr>
              <w:t>. Please refer to the actions log for details of completed actions.</w:t>
            </w:r>
          </w:p>
        </w:tc>
      </w:tr>
      <w:tr w:rsidR="00CA2A46" w:rsidRPr="005058FB" w14:paraId="5B0D6FE7" w14:textId="77777777" w:rsidTr="008D2310">
        <w:tc>
          <w:tcPr>
            <w:tcW w:w="998" w:type="dxa"/>
          </w:tcPr>
          <w:p w14:paraId="322E7716" w14:textId="77777777" w:rsidR="00CA2A46" w:rsidRPr="005058FB" w:rsidRDefault="00CA2A46" w:rsidP="009608CD">
            <w:pPr>
              <w:jc w:val="both"/>
              <w:rPr>
                <w:rFonts w:ascii="Arial" w:hAnsi="Arial" w:cs="Arial"/>
                <w:sz w:val="20"/>
                <w:szCs w:val="20"/>
              </w:rPr>
            </w:pPr>
          </w:p>
        </w:tc>
        <w:tc>
          <w:tcPr>
            <w:tcW w:w="8358" w:type="dxa"/>
          </w:tcPr>
          <w:p w14:paraId="3B9B5811" w14:textId="77777777" w:rsidR="00CA2A46" w:rsidRPr="005058FB" w:rsidRDefault="00CA2A46" w:rsidP="009608CD">
            <w:pPr>
              <w:jc w:val="both"/>
              <w:rPr>
                <w:rFonts w:ascii="Arial" w:hAnsi="Arial" w:cs="Arial"/>
                <w:sz w:val="20"/>
                <w:szCs w:val="20"/>
              </w:rPr>
            </w:pPr>
          </w:p>
          <w:p w14:paraId="518E4C2E" w14:textId="77777777" w:rsidR="0092729F" w:rsidRPr="005058FB" w:rsidRDefault="0092729F" w:rsidP="009608CD">
            <w:pPr>
              <w:jc w:val="both"/>
              <w:rPr>
                <w:rFonts w:ascii="Arial" w:hAnsi="Arial" w:cs="Arial"/>
                <w:sz w:val="20"/>
                <w:szCs w:val="20"/>
              </w:rPr>
            </w:pPr>
          </w:p>
        </w:tc>
      </w:tr>
      <w:tr w:rsidR="00CA2A46" w:rsidRPr="005058FB" w14:paraId="572D5826" w14:textId="77777777" w:rsidTr="008D2310">
        <w:tc>
          <w:tcPr>
            <w:tcW w:w="998" w:type="dxa"/>
          </w:tcPr>
          <w:p w14:paraId="2D8AE00A"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lastRenderedPageBreak/>
              <w:t>2.2.2</w:t>
            </w:r>
          </w:p>
        </w:tc>
        <w:tc>
          <w:tcPr>
            <w:tcW w:w="8358" w:type="dxa"/>
          </w:tcPr>
          <w:p w14:paraId="43C1A16C" w14:textId="77777777" w:rsidR="00A16392" w:rsidRPr="005058FB" w:rsidRDefault="00A16392" w:rsidP="009608CD">
            <w:pPr>
              <w:jc w:val="both"/>
              <w:rPr>
                <w:rFonts w:ascii="Arial" w:hAnsi="Arial" w:cs="Arial"/>
                <w:sz w:val="20"/>
                <w:szCs w:val="20"/>
                <w:u w:val="single"/>
              </w:rPr>
            </w:pPr>
            <w:r w:rsidRPr="005058FB">
              <w:rPr>
                <w:rFonts w:ascii="Arial" w:hAnsi="Arial" w:cs="Arial"/>
                <w:sz w:val="20"/>
                <w:szCs w:val="20"/>
                <w:u w:val="single"/>
              </w:rPr>
              <w:t>Minute 4.1.3 (5</w:t>
            </w:r>
            <w:r w:rsidRPr="005058FB">
              <w:rPr>
                <w:rFonts w:ascii="Arial" w:hAnsi="Arial" w:cs="Arial"/>
                <w:sz w:val="20"/>
                <w:szCs w:val="20"/>
                <w:u w:val="single"/>
                <w:vertAlign w:val="superscript"/>
              </w:rPr>
              <w:t>th</w:t>
            </w:r>
            <w:r w:rsidRPr="005058FB">
              <w:rPr>
                <w:rFonts w:ascii="Arial" w:hAnsi="Arial" w:cs="Arial"/>
                <w:sz w:val="20"/>
                <w:szCs w:val="20"/>
                <w:u w:val="single"/>
              </w:rPr>
              <w:t xml:space="preserve"> April 2017) Student Population Statistics</w:t>
            </w:r>
          </w:p>
          <w:p w14:paraId="765A7224" w14:textId="77777777" w:rsidR="00CA2A46" w:rsidRPr="005058FB" w:rsidRDefault="00CA2A46" w:rsidP="009608CD">
            <w:pPr>
              <w:jc w:val="both"/>
              <w:rPr>
                <w:rFonts w:ascii="Arial" w:hAnsi="Arial" w:cs="Arial"/>
                <w:i/>
                <w:sz w:val="20"/>
                <w:szCs w:val="20"/>
              </w:rPr>
            </w:pPr>
            <w:r w:rsidRPr="005058FB">
              <w:rPr>
                <w:rFonts w:ascii="Arial" w:hAnsi="Arial" w:cs="Arial"/>
                <w:i/>
                <w:sz w:val="20"/>
                <w:szCs w:val="20"/>
              </w:rPr>
              <w:t>To provide a further analysis of the performance data against Widening Participation Flags and BME categories.</w:t>
            </w:r>
          </w:p>
          <w:p w14:paraId="06D9BAFB" w14:textId="77777777" w:rsidR="00CA2A46" w:rsidRPr="005058FB" w:rsidRDefault="00CA2A46" w:rsidP="009608CD">
            <w:pPr>
              <w:jc w:val="both"/>
              <w:rPr>
                <w:rFonts w:ascii="Arial" w:hAnsi="Arial" w:cs="Arial"/>
                <w:i/>
                <w:sz w:val="20"/>
                <w:szCs w:val="20"/>
              </w:rPr>
            </w:pPr>
          </w:p>
          <w:p w14:paraId="69E6D1E0" w14:textId="77777777" w:rsidR="00CA2A46" w:rsidRPr="005058FB" w:rsidRDefault="00CA2A46" w:rsidP="009608CD">
            <w:pPr>
              <w:pStyle w:val="NormalWeb"/>
              <w:jc w:val="both"/>
              <w:rPr>
                <w:rFonts w:ascii="Arial" w:hAnsi="Arial" w:cs="Arial"/>
                <w:i/>
                <w:sz w:val="20"/>
                <w:szCs w:val="20"/>
              </w:rPr>
            </w:pPr>
            <w:r w:rsidRPr="005058FB">
              <w:rPr>
                <w:rFonts w:ascii="Arial" w:hAnsi="Arial" w:cs="Arial"/>
                <w:i/>
                <w:sz w:val="20"/>
                <w:szCs w:val="20"/>
              </w:rPr>
              <w:t>Analysis to be updated by end June 2017 and circulated to members.</w:t>
            </w:r>
          </w:p>
          <w:p w14:paraId="570E5C09" w14:textId="77777777" w:rsidR="00CA2A46" w:rsidRPr="005058FB" w:rsidRDefault="00CA2A46" w:rsidP="009608CD">
            <w:pPr>
              <w:jc w:val="both"/>
              <w:rPr>
                <w:rFonts w:ascii="Arial" w:hAnsi="Arial" w:cs="Arial"/>
                <w:i/>
                <w:sz w:val="20"/>
                <w:szCs w:val="20"/>
              </w:rPr>
            </w:pPr>
          </w:p>
          <w:p w14:paraId="5CEDA10E" w14:textId="77777777" w:rsidR="0005218F" w:rsidRPr="005058FB" w:rsidRDefault="00CA2A46" w:rsidP="009608CD">
            <w:pPr>
              <w:jc w:val="both"/>
              <w:rPr>
                <w:rFonts w:ascii="Arial" w:hAnsi="Arial" w:cs="Arial"/>
                <w:sz w:val="20"/>
                <w:szCs w:val="20"/>
              </w:rPr>
            </w:pPr>
            <w:r w:rsidRPr="005058FB">
              <w:rPr>
                <w:rFonts w:ascii="Arial" w:hAnsi="Arial" w:cs="Arial"/>
                <w:b/>
                <w:sz w:val="20"/>
                <w:szCs w:val="20"/>
              </w:rPr>
              <w:t xml:space="preserve">Action </w:t>
            </w:r>
            <w:r w:rsidR="005C0C6B">
              <w:rPr>
                <w:rFonts w:ascii="Arial" w:hAnsi="Arial" w:cs="Arial"/>
                <w:b/>
                <w:sz w:val="20"/>
                <w:szCs w:val="20"/>
              </w:rPr>
              <w:t>delayed</w:t>
            </w:r>
            <w:r w:rsidRPr="005058FB">
              <w:rPr>
                <w:rFonts w:ascii="Arial" w:hAnsi="Arial" w:cs="Arial"/>
                <w:b/>
                <w:sz w:val="20"/>
                <w:szCs w:val="20"/>
              </w:rPr>
              <w:t>:</w:t>
            </w:r>
            <w:r w:rsidR="009B126C" w:rsidRPr="005058FB">
              <w:rPr>
                <w:rFonts w:ascii="Arial" w:hAnsi="Arial" w:cs="Arial"/>
                <w:b/>
                <w:sz w:val="20"/>
                <w:szCs w:val="20"/>
              </w:rPr>
              <w:t xml:space="preserve"> </w:t>
            </w:r>
            <w:r w:rsidR="009B3337" w:rsidRPr="005058FB">
              <w:rPr>
                <w:rFonts w:ascii="Arial" w:hAnsi="Arial" w:cs="Arial"/>
                <w:sz w:val="20"/>
                <w:szCs w:val="20"/>
              </w:rPr>
              <w:t>The Secretary reported that the</w:t>
            </w:r>
            <w:r w:rsidR="0005218F" w:rsidRPr="005058FB">
              <w:rPr>
                <w:rFonts w:ascii="Arial" w:hAnsi="Arial" w:cs="Arial"/>
                <w:sz w:val="20"/>
                <w:szCs w:val="20"/>
              </w:rPr>
              <w:t xml:space="preserve"> furthe</w:t>
            </w:r>
            <w:r w:rsidR="000F0BAE" w:rsidRPr="005058FB">
              <w:rPr>
                <w:rFonts w:ascii="Arial" w:hAnsi="Arial" w:cs="Arial"/>
                <w:sz w:val="20"/>
                <w:szCs w:val="20"/>
              </w:rPr>
              <w:t>r analysis</w:t>
            </w:r>
            <w:r w:rsidR="00D23E38" w:rsidRPr="005058FB">
              <w:rPr>
                <w:rFonts w:ascii="Arial" w:hAnsi="Arial" w:cs="Arial"/>
                <w:sz w:val="20"/>
                <w:szCs w:val="20"/>
              </w:rPr>
              <w:t xml:space="preserve"> of the performance data</w:t>
            </w:r>
            <w:r w:rsidR="000F0BAE" w:rsidRPr="005058FB">
              <w:rPr>
                <w:rFonts w:ascii="Arial" w:hAnsi="Arial" w:cs="Arial"/>
                <w:sz w:val="20"/>
                <w:szCs w:val="20"/>
              </w:rPr>
              <w:t xml:space="preserve"> had been delayed as </w:t>
            </w:r>
            <w:r w:rsidR="005C0C6B">
              <w:rPr>
                <w:rFonts w:ascii="Arial" w:hAnsi="Arial" w:cs="Arial"/>
                <w:sz w:val="20"/>
                <w:szCs w:val="20"/>
              </w:rPr>
              <w:t>f</w:t>
            </w:r>
            <w:r w:rsidR="000F0BAE" w:rsidRPr="005058FB">
              <w:rPr>
                <w:rFonts w:ascii="Arial" w:hAnsi="Arial" w:cs="Arial"/>
                <w:sz w:val="20"/>
                <w:szCs w:val="20"/>
              </w:rPr>
              <w:t>l</w:t>
            </w:r>
            <w:r w:rsidR="0005218F" w:rsidRPr="005058FB">
              <w:rPr>
                <w:rFonts w:ascii="Arial" w:hAnsi="Arial" w:cs="Arial"/>
                <w:sz w:val="20"/>
                <w:szCs w:val="20"/>
              </w:rPr>
              <w:t>ags that did</w:t>
            </w:r>
            <w:r w:rsidR="005C0C6B">
              <w:rPr>
                <w:rFonts w:ascii="Arial" w:hAnsi="Arial" w:cs="Arial"/>
                <w:sz w:val="20"/>
                <w:szCs w:val="20"/>
              </w:rPr>
              <w:t xml:space="preserve"> not </w:t>
            </w:r>
            <w:r w:rsidR="0005218F" w:rsidRPr="005058FB">
              <w:rPr>
                <w:rFonts w:ascii="Arial" w:hAnsi="Arial" w:cs="Arial"/>
                <w:sz w:val="20"/>
                <w:szCs w:val="20"/>
              </w:rPr>
              <w:t xml:space="preserve">exist in the initial dataset had to be </w:t>
            </w:r>
            <w:r w:rsidR="005C0C6B">
              <w:rPr>
                <w:rFonts w:ascii="Arial" w:hAnsi="Arial" w:cs="Arial"/>
                <w:sz w:val="20"/>
                <w:szCs w:val="20"/>
              </w:rPr>
              <w:t>retrospectively applied</w:t>
            </w:r>
            <w:r w:rsidR="00D23E38" w:rsidRPr="005058FB">
              <w:rPr>
                <w:rFonts w:ascii="Arial" w:hAnsi="Arial" w:cs="Arial"/>
                <w:sz w:val="20"/>
                <w:szCs w:val="20"/>
              </w:rPr>
              <w:t>,</w:t>
            </w:r>
            <w:r w:rsidR="0005218F" w:rsidRPr="005058FB">
              <w:rPr>
                <w:rFonts w:ascii="Arial" w:hAnsi="Arial" w:cs="Arial"/>
                <w:sz w:val="20"/>
                <w:szCs w:val="20"/>
              </w:rPr>
              <w:t xml:space="preserve"> which was not possible due to time constraints. However, it was reported that </w:t>
            </w:r>
            <w:r w:rsidR="006775FE" w:rsidRPr="005058FB">
              <w:rPr>
                <w:rFonts w:ascii="Arial" w:hAnsi="Arial" w:cs="Arial"/>
                <w:sz w:val="20"/>
                <w:szCs w:val="20"/>
              </w:rPr>
              <w:t xml:space="preserve">the </w:t>
            </w:r>
            <w:r w:rsidR="000F0BAE" w:rsidRPr="005058FB">
              <w:rPr>
                <w:rFonts w:ascii="Arial" w:hAnsi="Arial" w:cs="Arial"/>
                <w:sz w:val="20"/>
                <w:szCs w:val="20"/>
              </w:rPr>
              <w:t>further</w:t>
            </w:r>
            <w:r w:rsidR="006775FE" w:rsidRPr="005058FB">
              <w:rPr>
                <w:rFonts w:ascii="Arial" w:hAnsi="Arial" w:cs="Arial"/>
                <w:sz w:val="20"/>
                <w:szCs w:val="20"/>
              </w:rPr>
              <w:t xml:space="preserve"> analysis would be incorporated in</w:t>
            </w:r>
            <w:r w:rsidR="000F0BAE" w:rsidRPr="005058FB">
              <w:rPr>
                <w:rFonts w:ascii="Arial" w:hAnsi="Arial" w:cs="Arial"/>
                <w:sz w:val="20"/>
                <w:szCs w:val="20"/>
              </w:rPr>
              <w:t xml:space="preserve"> to</w:t>
            </w:r>
            <w:r w:rsidR="006775FE" w:rsidRPr="005058FB">
              <w:rPr>
                <w:rFonts w:ascii="Arial" w:hAnsi="Arial" w:cs="Arial"/>
                <w:sz w:val="20"/>
                <w:szCs w:val="20"/>
              </w:rPr>
              <w:t xml:space="preserve"> the next Student Populations Statistics report. </w:t>
            </w:r>
          </w:p>
          <w:p w14:paraId="2348837C" w14:textId="77777777" w:rsidR="006775FE" w:rsidRPr="005058FB" w:rsidRDefault="006775FE" w:rsidP="009608CD">
            <w:pPr>
              <w:jc w:val="both"/>
              <w:rPr>
                <w:rFonts w:ascii="Arial" w:hAnsi="Arial" w:cs="Arial"/>
                <w:sz w:val="20"/>
                <w:szCs w:val="20"/>
              </w:rPr>
            </w:pPr>
          </w:p>
          <w:p w14:paraId="2FE8E704" w14:textId="77777777" w:rsidR="006775FE" w:rsidRPr="005058FB" w:rsidRDefault="006775FE" w:rsidP="009608CD">
            <w:pPr>
              <w:jc w:val="both"/>
              <w:rPr>
                <w:rFonts w:ascii="Arial" w:hAnsi="Arial" w:cs="Arial"/>
                <w:sz w:val="20"/>
                <w:szCs w:val="20"/>
              </w:rPr>
            </w:pPr>
            <w:r w:rsidRPr="005058FB">
              <w:rPr>
                <w:rFonts w:ascii="Arial" w:hAnsi="Arial" w:cs="Arial"/>
                <w:sz w:val="20"/>
                <w:szCs w:val="20"/>
              </w:rPr>
              <w:t xml:space="preserve">The </w:t>
            </w:r>
            <w:r w:rsidR="000F0BAE" w:rsidRPr="005058FB">
              <w:rPr>
                <w:rFonts w:ascii="Arial" w:hAnsi="Arial" w:cs="Arial"/>
                <w:sz w:val="20"/>
                <w:szCs w:val="20"/>
              </w:rPr>
              <w:t>Secretary</w:t>
            </w:r>
            <w:r w:rsidRPr="005058FB">
              <w:rPr>
                <w:rFonts w:ascii="Arial" w:hAnsi="Arial" w:cs="Arial"/>
                <w:sz w:val="20"/>
                <w:szCs w:val="20"/>
              </w:rPr>
              <w:t xml:space="preserve"> was asked to investigate whether this would have an impact on the University’s Athena SWAN </w:t>
            </w:r>
            <w:r w:rsidR="000F0BAE" w:rsidRPr="005058FB">
              <w:rPr>
                <w:rFonts w:ascii="Arial" w:hAnsi="Arial" w:cs="Arial"/>
                <w:sz w:val="20"/>
                <w:szCs w:val="20"/>
              </w:rPr>
              <w:t xml:space="preserve">charter </w:t>
            </w:r>
            <w:r w:rsidRPr="005058FB">
              <w:rPr>
                <w:rFonts w:ascii="Arial" w:hAnsi="Arial" w:cs="Arial"/>
                <w:sz w:val="20"/>
                <w:szCs w:val="20"/>
              </w:rPr>
              <w:t>recognition.</w:t>
            </w:r>
          </w:p>
          <w:p w14:paraId="14F35C6C" w14:textId="77777777" w:rsidR="00C15FEF" w:rsidRPr="005058FB" w:rsidRDefault="006775FE" w:rsidP="006775FE">
            <w:pPr>
              <w:jc w:val="right"/>
              <w:rPr>
                <w:rFonts w:ascii="Arial" w:hAnsi="Arial" w:cs="Arial"/>
                <w:b/>
                <w:sz w:val="20"/>
                <w:szCs w:val="20"/>
              </w:rPr>
            </w:pPr>
            <w:r w:rsidRPr="005058FB">
              <w:rPr>
                <w:rFonts w:ascii="Arial" w:hAnsi="Arial" w:cs="Arial"/>
                <w:b/>
                <w:sz w:val="20"/>
                <w:szCs w:val="20"/>
              </w:rPr>
              <w:t>Action: AC</w:t>
            </w:r>
          </w:p>
        </w:tc>
      </w:tr>
      <w:tr w:rsidR="00CA2A46" w:rsidRPr="005058FB" w14:paraId="771F6EB4" w14:textId="77777777" w:rsidTr="008D2310">
        <w:tc>
          <w:tcPr>
            <w:tcW w:w="998" w:type="dxa"/>
          </w:tcPr>
          <w:p w14:paraId="019B9D80" w14:textId="77777777" w:rsidR="00CA2A46" w:rsidRPr="005058FB" w:rsidRDefault="00CA2A46" w:rsidP="009608CD">
            <w:pPr>
              <w:jc w:val="both"/>
              <w:rPr>
                <w:rFonts w:ascii="Arial" w:hAnsi="Arial" w:cs="Arial"/>
                <w:sz w:val="20"/>
                <w:szCs w:val="20"/>
              </w:rPr>
            </w:pPr>
          </w:p>
        </w:tc>
        <w:tc>
          <w:tcPr>
            <w:tcW w:w="8358" w:type="dxa"/>
          </w:tcPr>
          <w:p w14:paraId="49F5D5FF" w14:textId="77777777" w:rsidR="00CA2A46" w:rsidRPr="005058FB" w:rsidRDefault="00CA2A46" w:rsidP="009608CD">
            <w:pPr>
              <w:jc w:val="both"/>
              <w:rPr>
                <w:rFonts w:ascii="Arial" w:hAnsi="Arial" w:cs="Arial"/>
                <w:sz w:val="20"/>
                <w:szCs w:val="20"/>
              </w:rPr>
            </w:pPr>
          </w:p>
        </w:tc>
      </w:tr>
      <w:tr w:rsidR="00CA2A46" w:rsidRPr="005058FB" w14:paraId="617881B4" w14:textId="77777777" w:rsidTr="008D2310">
        <w:tc>
          <w:tcPr>
            <w:tcW w:w="998" w:type="dxa"/>
          </w:tcPr>
          <w:p w14:paraId="0BE6D73F"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t>2.2.3</w:t>
            </w:r>
          </w:p>
        </w:tc>
        <w:tc>
          <w:tcPr>
            <w:tcW w:w="8358" w:type="dxa"/>
          </w:tcPr>
          <w:p w14:paraId="31DC3613" w14:textId="77777777" w:rsidR="00CA2A46" w:rsidRPr="005058FB" w:rsidRDefault="00A16392" w:rsidP="009608CD">
            <w:pPr>
              <w:jc w:val="both"/>
              <w:rPr>
                <w:rFonts w:ascii="Arial" w:hAnsi="Arial" w:cs="Arial"/>
                <w:i/>
                <w:sz w:val="20"/>
                <w:szCs w:val="20"/>
              </w:rPr>
            </w:pPr>
            <w:r w:rsidRPr="005058FB">
              <w:rPr>
                <w:rFonts w:ascii="Arial" w:hAnsi="Arial" w:cs="Arial"/>
                <w:sz w:val="20"/>
                <w:szCs w:val="20"/>
                <w:u w:val="single"/>
              </w:rPr>
              <w:t>Minute 4.1.5 (5</w:t>
            </w:r>
            <w:r w:rsidRPr="005058FB">
              <w:rPr>
                <w:rFonts w:ascii="Arial" w:hAnsi="Arial" w:cs="Arial"/>
                <w:sz w:val="20"/>
                <w:szCs w:val="20"/>
                <w:u w:val="single"/>
                <w:vertAlign w:val="superscript"/>
              </w:rPr>
              <w:t>th</w:t>
            </w:r>
            <w:r w:rsidRPr="005058FB">
              <w:rPr>
                <w:rFonts w:ascii="Arial" w:hAnsi="Arial" w:cs="Arial"/>
                <w:sz w:val="20"/>
                <w:szCs w:val="20"/>
                <w:u w:val="single"/>
              </w:rPr>
              <w:t xml:space="preserve"> April 2017) Student Population Statistics</w:t>
            </w:r>
            <w:r w:rsidRPr="005058FB">
              <w:rPr>
                <w:rFonts w:ascii="Arial" w:hAnsi="Arial" w:cs="Arial"/>
                <w:i/>
                <w:sz w:val="20"/>
                <w:szCs w:val="20"/>
              </w:rPr>
              <w:t xml:space="preserve"> </w:t>
            </w:r>
            <w:r w:rsidR="00CA2A46" w:rsidRPr="005058FB">
              <w:rPr>
                <w:rFonts w:ascii="Arial" w:hAnsi="Arial" w:cs="Arial"/>
                <w:i/>
                <w:sz w:val="20"/>
                <w:szCs w:val="20"/>
              </w:rPr>
              <w:t>To expand the postgraduate classification data to include January starts and to amalgamate data from the different award types.</w:t>
            </w:r>
          </w:p>
          <w:p w14:paraId="6813347E" w14:textId="77777777" w:rsidR="00CA2A46" w:rsidRPr="005058FB" w:rsidRDefault="00CA2A46" w:rsidP="009608CD">
            <w:pPr>
              <w:jc w:val="both"/>
              <w:rPr>
                <w:rFonts w:ascii="Arial" w:hAnsi="Arial" w:cs="Arial"/>
                <w:i/>
                <w:sz w:val="20"/>
                <w:szCs w:val="20"/>
              </w:rPr>
            </w:pPr>
          </w:p>
          <w:p w14:paraId="43D1AB74" w14:textId="77777777" w:rsidR="00CA2A46" w:rsidRPr="005058FB" w:rsidRDefault="00CA2A46" w:rsidP="009608CD">
            <w:pPr>
              <w:pStyle w:val="NormalWeb"/>
              <w:jc w:val="both"/>
              <w:rPr>
                <w:rFonts w:ascii="Arial" w:hAnsi="Arial" w:cs="Arial"/>
                <w:i/>
                <w:sz w:val="20"/>
                <w:szCs w:val="20"/>
              </w:rPr>
            </w:pPr>
            <w:r w:rsidRPr="005058FB">
              <w:rPr>
                <w:rFonts w:ascii="Arial" w:hAnsi="Arial" w:cs="Arial"/>
                <w:i/>
                <w:sz w:val="20"/>
                <w:szCs w:val="20"/>
              </w:rPr>
              <w:t>Analysis to be updated by end June 2017 and circulated to members.</w:t>
            </w:r>
          </w:p>
          <w:p w14:paraId="5DAB4746" w14:textId="77777777" w:rsidR="00CA2A46" w:rsidRPr="005058FB" w:rsidRDefault="00CA2A46" w:rsidP="009608CD">
            <w:pPr>
              <w:jc w:val="both"/>
              <w:rPr>
                <w:rFonts w:ascii="Arial" w:hAnsi="Arial" w:cs="Arial"/>
                <w:sz w:val="20"/>
                <w:szCs w:val="20"/>
              </w:rPr>
            </w:pPr>
          </w:p>
          <w:p w14:paraId="0EDA22DF" w14:textId="77777777" w:rsidR="00CA2A46" w:rsidRPr="005058FB" w:rsidRDefault="00CA2A46" w:rsidP="00C81E37">
            <w:pPr>
              <w:jc w:val="both"/>
              <w:rPr>
                <w:rFonts w:ascii="Arial" w:hAnsi="Arial" w:cs="Arial"/>
                <w:sz w:val="20"/>
                <w:szCs w:val="20"/>
              </w:rPr>
            </w:pPr>
            <w:r w:rsidRPr="005058FB">
              <w:rPr>
                <w:rFonts w:ascii="Arial" w:hAnsi="Arial" w:cs="Arial"/>
                <w:b/>
                <w:sz w:val="20"/>
                <w:szCs w:val="20"/>
              </w:rPr>
              <w:t xml:space="preserve">Action </w:t>
            </w:r>
            <w:r w:rsidR="00C81E37">
              <w:rPr>
                <w:rFonts w:ascii="Arial" w:hAnsi="Arial" w:cs="Arial"/>
                <w:b/>
                <w:sz w:val="20"/>
                <w:szCs w:val="20"/>
              </w:rPr>
              <w:t>delayed</w:t>
            </w:r>
            <w:r w:rsidRPr="005058FB">
              <w:rPr>
                <w:rFonts w:ascii="Arial" w:hAnsi="Arial" w:cs="Arial"/>
                <w:b/>
                <w:sz w:val="20"/>
                <w:szCs w:val="20"/>
              </w:rPr>
              <w:t xml:space="preserve">: </w:t>
            </w:r>
            <w:r w:rsidRPr="005058FB">
              <w:rPr>
                <w:rFonts w:ascii="Arial" w:hAnsi="Arial" w:cs="Arial"/>
                <w:sz w:val="20"/>
                <w:szCs w:val="20"/>
              </w:rPr>
              <w:t xml:space="preserve">As aforementioned, </w:t>
            </w:r>
            <w:r w:rsidR="00D23E38" w:rsidRPr="005058FB">
              <w:rPr>
                <w:rFonts w:ascii="Arial" w:hAnsi="Arial" w:cs="Arial"/>
                <w:sz w:val="20"/>
                <w:szCs w:val="20"/>
              </w:rPr>
              <w:t xml:space="preserve">The Secretary reported that the further analysis of the performance data had been delayed as </w:t>
            </w:r>
            <w:r w:rsidR="005C0C6B">
              <w:rPr>
                <w:rFonts w:ascii="Arial" w:hAnsi="Arial" w:cs="Arial"/>
                <w:sz w:val="20"/>
                <w:szCs w:val="20"/>
              </w:rPr>
              <w:t>f</w:t>
            </w:r>
            <w:r w:rsidR="00D23E38" w:rsidRPr="005058FB">
              <w:rPr>
                <w:rFonts w:ascii="Arial" w:hAnsi="Arial" w:cs="Arial"/>
                <w:sz w:val="20"/>
                <w:szCs w:val="20"/>
              </w:rPr>
              <w:t>lags that did</w:t>
            </w:r>
            <w:r w:rsidR="005C0C6B">
              <w:rPr>
                <w:rFonts w:ascii="Arial" w:hAnsi="Arial" w:cs="Arial"/>
                <w:sz w:val="20"/>
                <w:szCs w:val="20"/>
              </w:rPr>
              <w:t xml:space="preserve"> not</w:t>
            </w:r>
            <w:r w:rsidR="00D23E38" w:rsidRPr="005058FB">
              <w:rPr>
                <w:rFonts w:ascii="Arial" w:hAnsi="Arial" w:cs="Arial"/>
                <w:sz w:val="20"/>
                <w:szCs w:val="20"/>
              </w:rPr>
              <w:t xml:space="preserve"> exist in the initial dataset had to be </w:t>
            </w:r>
            <w:r w:rsidR="005C0C6B">
              <w:rPr>
                <w:rFonts w:ascii="Arial" w:hAnsi="Arial" w:cs="Arial"/>
                <w:sz w:val="20"/>
                <w:szCs w:val="20"/>
              </w:rPr>
              <w:t>retrospectively applied</w:t>
            </w:r>
            <w:r w:rsidR="00D23E38" w:rsidRPr="005058FB">
              <w:rPr>
                <w:rFonts w:ascii="Arial" w:hAnsi="Arial" w:cs="Arial"/>
                <w:sz w:val="20"/>
                <w:szCs w:val="20"/>
              </w:rPr>
              <w:t xml:space="preserve">, which was not possible due to time constraints. However, it was reported that the further analysis would be incorporated in to the next Student Populations Statistics report. </w:t>
            </w:r>
          </w:p>
        </w:tc>
      </w:tr>
      <w:tr w:rsidR="00CA2A46" w:rsidRPr="005058FB" w14:paraId="1C5AC6FC" w14:textId="77777777" w:rsidTr="008D2310">
        <w:tc>
          <w:tcPr>
            <w:tcW w:w="998" w:type="dxa"/>
          </w:tcPr>
          <w:p w14:paraId="6714B52C" w14:textId="77777777" w:rsidR="00CA2A46" w:rsidRPr="005058FB" w:rsidRDefault="00CA2A46" w:rsidP="009608CD">
            <w:pPr>
              <w:jc w:val="both"/>
              <w:rPr>
                <w:rFonts w:ascii="Arial" w:hAnsi="Arial" w:cs="Arial"/>
                <w:sz w:val="20"/>
                <w:szCs w:val="20"/>
              </w:rPr>
            </w:pPr>
          </w:p>
        </w:tc>
        <w:tc>
          <w:tcPr>
            <w:tcW w:w="8358" w:type="dxa"/>
          </w:tcPr>
          <w:p w14:paraId="20775092" w14:textId="77777777" w:rsidR="00CA2A46" w:rsidRPr="005058FB" w:rsidRDefault="00CA2A46" w:rsidP="009608CD">
            <w:pPr>
              <w:jc w:val="both"/>
              <w:rPr>
                <w:rFonts w:ascii="Arial" w:hAnsi="Arial" w:cs="Arial"/>
                <w:sz w:val="20"/>
                <w:szCs w:val="20"/>
              </w:rPr>
            </w:pPr>
          </w:p>
        </w:tc>
      </w:tr>
      <w:tr w:rsidR="00CA2A46" w:rsidRPr="005058FB" w14:paraId="2EA36FC2" w14:textId="77777777" w:rsidTr="008D2310">
        <w:tc>
          <w:tcPr>
            <w:tcW w:w="998" w:type="dxa"/>
          </w:tcPr>
          <w:p w14:paraId="61907222"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t>2.2.4</w:t>
            </w:r>
          </w:p>
        </w:tc>
        <w:tc>
          <w:tcPr>
            <w:tcW w:w="8358" w:type="dxa"/>
          </w:tcPr>
          <w:p w14:paraId="7D777237" w14:textId="77777777" w:rsidR="00A16392" w:rsidRPr="005058FB" w:rsidRDefault="00A16392" w:rsidP="009608CD">
            <w:pPr>
              <w:jc w:val="both"/>
              <w:rPr>
                <w:rFonts w:ascii="Arial" w:hAnsi="Arial" w:cs="Arial"/>
                <w:sz w:val="20"/>
                <w:szCs w:val="20"/>
                <w:u w:val="single"/>
              </w:rPr>
            </w:pPr>
            <w:r w:rsidRPr="005058FB">
              <w:rPr>
                <w:rFonts w:ascii="Arial" w:hAnsi="Arial" w:cs="Arial"/>
                <w:sz w:val="20"/>
                <w:szCs w:val="20"/>
                <w:u w:val="single"/>
              </w:rPr>
              <w:t>Minute 4.1.6 (5</w:t>
            </w:r>
            <w:r w:rsidRPr="005058FB">
              <w:rPr>
                <w:rFonts w:ascii="Arial" w:hAnsi="Arial" w:cs="Arial"/>
                <w:sz w:val="20"/>
                <w:szCs w:val="20"/>
                <w:u w:val="single"/>
                <w:vertAlign w:val="superscript"/>
              </w:rPr>
              <w:t>th</w:t>
            </w:r>
            <w:r w:rsidRPr="005058FB">
              <w:rPr>
                <w:rFonts w:ascii="Arial" w:hAnsi="Arial" w:cs="Arial"/>
                <w:sz w:val="20"/>
                <w:szCs w:val="20"/>
                <w:u w:val="single"/>
              </w:rPr>
              <w:t xml:space="preserve"> April 2017) Student Population Statistics</w:t>
            </w:r>
          </w:p>
          <w:p w14:paraId="6A65AF73" w14:textId="77777777" w:rsidR="00A16392" w:rsidRPr="005058FB" w:rsidRDefault="00A16392" w:rsidP="009608CD">
            <w:pPr>
              <w:jc w:val="both"/>
              <w:rPr>
                <w:rFonts w:ascii="Arial" w:hAnsi="Arial" w:cs="Arial"/>
                <w:sz w:val="20"/>
                <w:szCs w:val="20"/>
              </w:rPr>
            </w:pPr>
            <w:r w:rsidRPr="005058FB">
              <w:rPr>
                <w:rFonts w:ascii="Arial" w:hAnsi="Arial" w:cs="Arial"/>
                <w:i/>
                <w:sz w:val="20"/>
                <w:szCs w:val="20"/>
              </w:rPr>
              <w:t>Deputy Deans Education and Professional Practice (DDEPP) to discuss the report within their Faculty</w:t>
            </w:r>
            <w:r w:rsidRPr="005058FB">
              <w:rPr>
                <w:rFonts w:ascii="Arial" w:hAnsi="Arial" w:cs="Arial"/>
                <w:sz w:val="20"/>
                <w:szCs w:val="20"/>
              </w:rPr>
              <w:t>.</w:t>
            </w:r>
          </w:p>
          <w:p w14:paraId="5A08B833" w14:textId="77777777" w:rsidR="00CA2A46" w:rsidRPr="005058FB" w:rsidRDefault="00CA2A46" w:rsidP="009608CD">
            <w:pPr>
              <w:jc w:val="both"/>
              <w:rPr>
                <w:rFonts w:ascii="Arial" w:hAnsi="Arial" w:cs="Arial"/>
                <w:sz w:val="20"/>
                <w:szCs w:val="20"/>
              </w:rPr>
            </w:pPr>
          </w:p>
          <w:p w14:paraId="1B8F6C2C" w14:textId="77777777" w:rsidR="00A16392" w:rsidRPr="005058FB" w:rsidRDefault="00A16392" w:rsidP="009608CD">
            <w:pPr>
              <w:jc w:val="both"/>
              <w:rPr>
                <w:rFonts w:ascii="Arial" w:hAnsi="Arial" w:cs="Arial"/>
                <w:i/>
                <w:sz w:val="20"/>
                <w:szCs w:val="20"/>
              </w:rPr>
            </w:pPr>
            <w:r w:rsidRPr="005058FB">
              <w:rPr>
                <w:rFonts w:ascii="Arial" w:hAnsi="Arial" w:cs="Arial"/>
                <w:i/>
                <w:sz w:val="20"/>
                <w:szCs w:val="20"/>
              </w:rPr>
              <w:t>The Faculty of Management (FM) reported that the data had been circulated and considered at the most recent FASC on 10</w:t>
            </w:r>
            <w:r w:rsidR="005C0C6B" w:rsidRPr="004343E3">
              <w:rPr>
                <w:rFonts w:ascii="Arial" w:hAnsi="Arial" w:cs="Arial"/>
                <w:i/>
                <w:sz w:val="20"/>
                <w:szCs w:val="20"/>
                <w:vertAlign w:val="superscript"/>
              </w:rPr>
              <w:t>th</w:t>
            </w:r>
            <w:r w:rsidR="005C0C6B">
              <w:rPr>
                <w:rFonts w:ascii="Arial" w:hAnsi="Arial" w:cs="Arial"/>
                <w:i/>
                <w:sz w:val="20"/>
                <w:szCs w:val="20"/>
              </w:rPr>
              <w:t xml:space="preserve"> </w:t>
            </w:r>
            <w:r w:rsidRPr="005058FB">
              <w:rPr>
                <w:rFonts w:ascii="Arial" w:hAnsi="Arial" w:cs="Arial"/>
                <w:i/>
                <w:sz w:val="20"/>
                <w:szCs w:val="20"/>
              </w:rPr>
              <w:t xml:space="preserve">May 2017. The Faculty for </w:t>
            </w:r>
            <w:r w:rsidR="0092729F" w:rsidRPr="005058FB">
              <w:rPr>
                <w:rFonts w:ascii="Arial" w:hAnsi="Arial" w:cs="Arial"/>
                <w:i/>
                <w:sz w:val="20"/>
                <w:szCs w:val="20"/>
              </w:rPr>
              <w:t>Health and Social Science</w:t>
            </w:r>
            <w:r w:rsidRPr="005058FB">
              <w:rPr>
                <w:rFonts w:ascii="Arial" w:hAnsi="Arial" w:cs="Arial"/>
                <w:i/>
                <w:sz w:val="20"/>
                <w:szCs w:val="20"/>
              </w:rPr>
              <w:t xml:space="preserve">, the Faculty </w:t>
            </w:r>
            <w:r w:rsidR="0092729F" w:rsidRPr="005058FB">
              <w:rPr>
                <w:rFonts w:ascii="Arial" w:hAnsi="Arial" w:cs="Arial"/>
                <w:i/>
                <w:sz w:val="20"/>
                <w:szCs w:val="20"/>
              </w:rPr>
              <w:t>for Science and Technology</w:t>
            </w:r>
            <w:r w:rsidRPr="005058FB">
              <w:rPr>
                <w:rFonts w:ascii="Arial" w:hAnsi="Arial" w:cs="Arial"/>
                <w:i/>
                <w:sz w:val="20"/>
                <w:szCs w:val="20"/>
              </w:rPr>
              <w:t xml:space="preserve"> and the Faculty o</w:t>
            </w:r>
            <w:r w:rsidR="0092729F" w:rsidRPr="005058FB">
              <w:rPr>
                <w:rFonts w:ascii="Arial" w:hAnsi="Arial" w:cs="Arial"/>
                <w:i/>
                <w:sz w:val="20"/>
                <w:szCs w:val="20"/>
              </w:rPr>
              <w:t>f Media and Communications</w:t>
            </w:r>
            <w:r w:rsidRPr="005058FB">
              <w:rPr>
                <w:rFonts w:ascii="Arial" w:hAnsi="Arial" w:cs="Arial"/>
                <w:i/>
                <w:sz w:val="20"/>
                <w:szCs w:val="20"/>
              </w:rPr>
              <w:t xml:space="preserve"> reported that the data had been circulated and would be discussed at the next FASC. The Faculties were asked to report back to the Committee in the new academic year.</w:t>
            </w:r>
          </w:p>
          <w:p w14:paraId="6835A02F" w14:textId="77777777" w:rsidR="00A16392" w:rsidRPr="005058FB" w:rsidRDefault="00A16392" w:rsidP="009608CD">
            <w:pPr>
              <w:jc w:val="both"/>
              <w:rPr>
                <w:rFonts w:ascii="Arial" w:hAnsi="Arial" w:cs="Arial"/>
                <w:sz w:val="20"/>
                <w:szCs w:val="20"/>
              </w:rPr>
            </w:pPr>
          </w:p>
          <w:p w14:paraId="6C4F20DC" w14:textId="77777777" w:rsidR="00ED38EC" w:rsidRPr="005058FB" w:rsidRDefault="00ED38EC" w:rsidP="009608CD">
            <w:pPr>
              <w:jc w:val="both"/>
              <w:rPr>
                <w:rFonts w:ascii="Arial" w:hAnsi="Arial" w:cs="Arial"/>
                <w:b/>
                <w:sz w:val="20"/>
                <w:szCs w:val="20"/>
              </w:rPr>
            </w:pPr>
            <w:r w:rsidRPr="005058FB">
              <w:rPr>
                <w:rFonts w:ascii="Arial" w:hAnsi="Arial" w:cs="Arial"/>
                <w:b/>
                <w:sz w:val="20"/>
                <w:szCs w:val="20"/>
              </w:rPr>
              <w:t xml:space="preserve">Action </w:t>
            </w:r>
            <w:r w:rsidR="009B3337" w:rsidRPr="005058FB">
              <w:rPr>
                <w:rFonts w:ascii="Arial" w:hAnsi="Arial" w:cs="Arial"/>
                <w:b/>
                <w:sz w:val="20"/>
                <w:szCs w:val="20"/>
              </w:rPr>
              <w:t>ongoing</w:t>
            </w:r>
            <w:r w:rsidRPr="005058FB">
              <w:rPr>
                <w:rFonts w:ascii="Arial" w:hAnsi="Arial" w:cs="Arial"/>
                <w:b/>
                <w:sz w:val="20"/>
                <w:szCs w:val="20"/>
              </w:rPr>
              <w:t>:</w:t>
            </w:r>
          </w:p>
          <w:p w14:paraId="32AC8671" w14:textId="77777777" w:rsidR="00ED38EC" w:rsidRPr="005058FB" w:rsidRDefault="00ED38EC" w:rsidP="009608CD">
            <w:pPr>
              <w:jc w:val="both"/>
              <w:rPr>
                <w:rFonts w:ascii="Arial" w:hAnsi="Arial" w:cs="Arial"/>
                <w:b/>
                <w:sz w:val="20"/>
                <w:szCs w:val="20"/>
              </w:rPr>
            </w:pPr>
          </w:p>
          <w:p w14:paraId="78B79D52" w14:textId="77777777" w:rsidR="00241B17" w:rsidRDefault="00ED38EC" w:rsidP="00241B17">
            <w:pPr>
              <w:jc w:val="both"/>
              <w:rPr>
                <w:rFonts w:ascii="Arial" w:hAnsi="Arial" w:cs="Arial"/>
                <w:sz w:val="20"/>
                <w:szCs w:val="20"/>
              </w:rPr>
            </w:pPr>
            <w:r w:rsidRPr="005058FB">
              <w:rPr>
                <w:rFonts w:ascii="Arial" w:hAnsi="Arial" w:cs="Arial"/>
                <w:b/>
                <w:sz w:val="20"/>
                <w:szCs w:val="20"/>
              </w:rPr>
              <w:t>FHSS:</w:t>
            </w:r>
            <w:r w:rsidR="00C263A3">
              <w:rPr>
                <w:rFonts w:ascii="Arial" w:hAnsi="Arial" w:cs="Arial"/>
                <w:sz w:val="20"/>
                <w:szCs w:val="20"/>
              </w:rPr>
              <w:t xml:space="preserve"> The Committee noted that the action </w:t>
            </w:r>
            <w:r w:rsidR="005B47AF">
              <w:rPr>
                <w:rFonts w:ascii="Arial" w:hAnsi="Arial" w:cs="Arial"/>
                <w:sz w:val="20"/>
                <w:szCs w:val="20"/>
              </w:rPr>
              <w:t>remained</w:t>
            </w:r>
            <w:r w:rsidR="00C263A3">
              <w:rPr>
                <w:rFonts w:ascii="Arial" w:hAnsi="Arial" w:cs="Arial"/>
                <w:sz w:val="20"/>
                <w:szCs w:val="20"/>
              </w:rPr>
              <w:t xml:space="preserve"> outstanding for the Faculty. It was requested that an update on relevant discussions </w:t>
            </w:r>
            <w:r w:rsidR="00D90C53">
              <w:rPr>
                <w:rFonts w:ascii="Arial" w:hAnsi="Arial" w:cs="Arial"/>
                <w:sz w:val="20"/>
                <w:szCs w:val="20"/>
              </w:rPr>
              <w:t>was</w:t>
            </w:r>
            <w:r w:rsidR="00C263A3">
              <w:rPr>
                <w:rFonts w:ascii="Arial" w:hAnsi="Arial" w:cs="Arial"/>
                <w:sz w:val="20"/>
                <w:szCs w:val="20"/>
              </w:rPr>
              <w:t xml:space="preserve"> sent to the Chair</w:t>
            </w:r>
            <w:r w:rsidR="005B47AF">
              <w:rPr>
                <w:rFonts w:ascii="Arial" w:hAnsi="Arial" w:cs="Arial"/>
                <w:sz w:val="20"/>
                <w:szCs w:val="20"/>
              </w:rPr>
              <w:t xml:space="preserve"> before the next meeting on 4</w:t>
            </w:r>
            <w:r w:rsidR="005B47AF" w:rsidRPr="005B47AF">
              <w:rPr>
                <w:rFonts w:ascii="Arial" w:hAnsi="Arial" w:cs="Arial"/>
                <w:sz w:val="20"/>
                <w:szCs w:val="20"/>
                <w:vertAlign w:val="superscript"/>
              </w:rPr>
              <w:t>th</w:t>
            </w:r>
            <w:r w:rsidR="005B47AF">
              <w:rPr>
                <w:rFonts w:ascii="Arial" w:hAnsi="Arial" w:cs="Arial"/>
                <w:sz w:val="20"/>
                <w:szCs w:val="20"/>
              </w:rPr>
              <w:t xml:space="preserve"> December 2017</w:t>
            </w:r>
            <w:r w:rsidR="00C263A3">
              <w:rPr>
                <w:rFonts w:ascii="Arial" w:hAnsi="Arial" w:cs="Arial"/>
                <w:sz w:val="20"/>
                <w:szCs w:val="20"/>
              </w:rPr>
              <w:t xml:space="preserve">. </w:t>
            </w:r>
          </w:p>
          <w:p w14:paraId="5F895BC0" w14:textId="371B4535" w:rsidR="00C263A3" w:rsidRPr="00C263A3" w:rsidRDefault="00C263A3" w:rsidP="00241B17">
            <w:pPr>
              <w:jc w:val="right"/>
              <w:rPr>
                <w:rFonts w:ascii="Arial" w:hAnsi="Arial" w:cs="Arial"/>
                <w:b/>
                <w:sz w:val="20"/>
                <w:szCs w:val="20"/>
              </w:rPr>
            </w:pPr>
            <w:r>
              <w:rPr>
                <w:rFonts w:ascii="Arial" w:hAnsi="Arial" w:cs="Arial"/>
                <w:b/>
                <w:sz w:val="20"/>
                <w:szCs w:val="20"/>
              </w:rPr>
              <w:t>Action: SW</w:t>
            </w:r>
          </w:p>
          <w:p w14:paraId="02A0DFAD" w14:textId="77777777" w:rsidR="00ED38EC" w:rsidRPr="005058FB" w:rsidRDefault="00ED38EC" w:rsidP="009608CD">
            <w:pPr>
              <w:jc w:val="both"/>
              <w:rPr>
                <w:rFonts w:ascii="Arial" w:hAnsi="Arial" w:cs="Arial"/>
                <w:sz w:val="20"/>
                <w:szCs w:val="20"/>
              </w:rPr>
            </w:pPr>
          </w:p>
          <w:p w14:paraId="70B1AE43" w14:textId="77777777" w:rsidR="00ED38EC" w:rsidRPr="005058FB" w:rsidRDefault="00ED38EC" w:rsidP="009608CD">
            <w:pPr>
              <w:jc w:val="both"/>
              <w:rPr>
                <w:rFonts w:ascii="Arial" w:hAnsi="Arial" w:cs="Arial"/>
                <w:sz w:val="20"/>
                <w:szCs w:val="20"/>
              </w:rPr>
            </w:pPr>
            <w:r w:rsidRPr="005058FB">
              <w:rPr>
                <w:rFonts w:ascii="Arial" w:hAnsi="Arial" w:cs="Arial"/>
                <w:b/>
                <w:sz w:val="20"/>
                <w:szCs w:val="20"/>
              </w:rPr>
              <w:t>FM:</w:t>
            </w:r>
            <w:r w:rsidR="00CC79C3" w:rsidRPr="005058FB">
              <w:rPr>
                <w:rFonts w:ascii="Arial" w:hAnsi="Arial" w:cs="Arial"/>
                <w:b/>
                <w:sz w:val="20"/>
                <w:szCs w:val="20"/>
              </w:rPr>
              <w:t xml:space="preserve"> </w:t>
            </w:r>
            <w:r w:rsidR="009B3337" w:rsidRPr="005058FB">
              <w:rPr>
                <w:rFonts w:ascii="Arial" w:hAnsi="Arial" w:cs="Arial"/>
                <w:sz w:val="20"/>
                <w:szCs w:val="20"/>
              </w:rPr>
              <w:t>T</w:t>
            </w:r>
            <w:r w:rsidR="00CC79C3" w:rsidRPr="005058FB">
              <w:rPr>
                <w:rFonts w:ascii="Arial" w:hAnsi="Arial" w:cs="Arial"/>
                <w:sz w:val="20"/>
                <w:szCs w:val="20"/>
              </w:rPr>
              <w:t>he summary of the report was reviewed at the FASC meeting held 10</w:t>
            </w:r>
            <w:r w:rsidR="00CC79C3" w:rsidRPr="005058FB">
              <w:rPr>
                <w:rFonts w:ascii="Arial" w:hAnsi="Arial" w:cs="Arial"/>
                <w:sz w:val="20"/>
                <w:szCs w:val="20"/>
                <w:vertAlign w:val="superscript"/>
              </w:rPr>
              <w:t>th</w:t>
            </w:r>
            <w:r w:rsidR="00CC79C3" w:rsidRPr="005058FB">
              <w:rPr>
                <w:rFonts w:ascii="Arial" w:hAnsi="Arial" w:cs="Arial"/>
                <w:sz w:val="20"/>
                <w:szCs w:val="20"/>
              </w:rPr>
              <w:t xml:space="preserve"> May 2017. </w:t>
            </w:r>
            <w:r w:rsidR="009B3337" w:rsidRPr="005058FB">
              <w:rPr>
                <w:rFonts w:ascii="Arial" w:hAnsi="Arial" w:cs="Arial"/>
                <w:sz w:val="20"/>
                <w:szCs w:val="20"/>
              </w:rPr>
              <w:t>The focus of d</w:t>
            </w:r>
            <w:r w:rsidR="00CC79C3" w:rsidRPr="005058FB">
              <w:rPr>
                <w:rFonts w:ascii="Arial" w:hAnsi="Arial" w:cs="Arial"/>
                <w:sz w:val="20"/>
                <w:szCs w:val="20"/>
              </w:rPr>
              <w:t>iscussions</w:t>
            </w:r>
            <w:r w:rsidR="009B3337" w:rsidRPr="005058FB">
              <w:rPr>
                <w:rFonts w:ascii="Arial" w:hAnsi="Arial" w:cs="Arial"/>
                <w:sz w:val="20"/>
                <w:szCs w:val="20"/>
              </w:rPr>
              <w:t xml:space="preserve"> was</w:t>
            </w:r>
            <w:r w:rsidR="00CC79C3" w:rsidRPr="005058FB">
              <w:rPr>
                <w:rFonts w:ascii="Arial" w:hAnsi="Arial" w:cs="Arial"/>
                <w:sz w:val="20"/>
                <w:szCs w:val="20"/>
              </w:rPr>
              <w:t xml:space="preserve"> about the type of students who were recruited </w:t>
            </w:r>
            <w:r w:rsidR="00D23E38" w:rsidRPr="005058FB">
              <w:rPr>
                <w:rFonts w:ascii="Arial" w:hAnsi="Arial" w:cs="Arial"/>
                <w:sz w:val="20"/>
                <w:szCs w:val="20"/>
              </w:rPr>
              <w:t>within</w:t>
            </w:r>
            <w:r w:rsidR="00CC79C3" w:rsidRPr="005058FB">
              <w:rPr>
                <w:rFonts w:ascii="Arial" w:hAnsi="Arial" w:cs="Arial"/>
                <w:sz w:val="20"/>
                <w:szCs w:val="20"/>
              </w:rPr>
              <w:t xml:space="preserve"> the Faculty and finding ways of helping new entrants </w:t>
            </w:r>
            <w:r w:rsidR="009B3337" w:rsidRPr="005058FB">
              <w:rPr>
                <w:rFonts w:ascii="Arial" w:hAnsi="Arial" w:cs="Arial"/>
                <w:sz w:val="20"/>
                <w:szCs w:val="20"/>
              </w:rPr>
              <w:t>to adjust</w:t>
            </w:r>
            <w:r w:rsidR="00CC79C3" w:rsidRPr="005058FB">
              <w:rPr>
                <w:rFonts w:ascii="Arial" w:hAnsi="Arial" w:cs="Arial"/>
                <w:sz w:val="20"/>
                <w:szCs w:val="20"/>
              </w:rPr>
              <w:t xml:space="preserve"> to HE study and assessment culture</w:t>
            </w:r>
            <w:r w:rsidR="009B3337" w:rsidRPr="005058FB">
              <w:rPr>
                <w:rFonts w:ascii="Arial" w:hAnsi="Arial" w:cs="Arial"/>
                <w:sz w:val="20"/>
                <w:szCs w:val="20"/>
              </w:rPr>
              <w:t>s</w:t>
            </w:r>
            <w:r w:rsidR="00CC79C3" w:rsidRPr="005058FB">
              <w:rPr>
                <w:rFonts w:ascii="Arial" w:hAnsi="Arial" w:cs="Arial"/>
                <w:sz w:val="20"/>
                <w:szCs w:val="20"/>
              </w:rPr>
              <w:t xml:space="preserve">. </w:t>
            </w:r>
          </w:p>
          <w:p w14:paraId="6B7725F1" w14:textId="77777777" w:rsidR="00ED38EC" w:rsidRPr="005058FB" w:rsidRDefault="00ED38EC" w:rsidP="009608CD">
            <w:pPr>
              <w:jc w:val="both"/>
              <w:rPr>
                <w:rFonts w:ascii="Arial" w:hAnsi="Arial" w:cs="Arial"/>
                <w:b/>
                <w:sz w:val="20"/>
                <w:szCs w:val="20"/>
              </w:rPr>
            </w:pPr>
          </w:p>
          <w:p w14:paraId="54F78B28" w14:textId="77777777" w:rsidR="00CC79C3" w:rsidRPr="005058FB" w:rsidRDefault="00ED38EC" w:rsidP="009608CD">
            <w:pPr>
              <w:jc w:val="both"/>
              <w:rPr>
                <w:rFonts w:ascii="Arial" w:hAnsi="Arial" w:cs="Arial"/>
                <w:sz w:val="20"/>
                <w:szCs w:val="20"/>
              </w:rPr>
            </w:pPr>
            <w:r w:rsidRPr="005058FB">
              <w:rPr>
                <w:rFonts w:ascii="Arial" w:hAnsi="Arial" w:cs="Arial"/>
                <w:b/>
                <w:sz w:val="20"/>
                <w:szCs w:val="20"/>
              </w:rPr>
              <w:t>FMC:</w:t>
            </w:r>
            <w:r w:rsidR="00CC79C3" w:rsidRPr="005058FB">
              <w:rPr>
                <w:rFonts w:ascii="Arial" w:hAnsi="Arial" w:cs="Arial"/>
                <w:sz w:val="20"/>
                <w:szCs w:val="20"/>
              </w:rPr>
              <w:t xml:space="preserve"> FASC reviewed and noted the summary of the report at the meeting held on 9</w:t>
            </w:r>
            <w:r w:rsidR="00CC79C3" w:rsidRPr="005058FB">
              <w:rPr>
                <w:rFonts w:ascii="Arial" w:hAnsi="Arial" w:cs="Arial"/>
                <w:sz w:val="20"/>
                <w:szCs w:val="20"/>
                <w:vertAlign w:val="superscript"/>
              </w:rPr>
              <w:t>th</w:t>
            </w:r>
            <w:r w:rsidR="00CC79C3" w:rsidRPr="005058FB">
              <w:rPr>
                <w:rFonts w:ascii="Arial" w:hAnsi="Arial" w:cs="Arial"/>
                <w:sz w:val="20"/>
                <w:szCs w:val="20"/>
              </w:rPr>
              <w:t xml:space="preserve"> May 2017, particularly in terms of the provision of ‘added value’ for FMC’s students and utilising a full range of marks. </w:t>
            </w:r>
          </w:p>
          <w:p w14:paraId="37A25A12" w14:textId="77777777" w:rsidR="00ED38EC" w:rsidRPr="005058FB" w:rsidRDefault="00ED38EC" w:rsidP="009608CD">
            <w:pPr>
              <w:jc w:val="both"/>
              <w:rPr>
                <w:rFonts w:ascii="Arial" w:hAnsi="Arial" w:cs="Arial"/>
                <w:b/>
                <w:sz w:val="20"/>
                <w:szCs w:val="20"/>
              </w:rPr>
            </w:pPr>
          </w:p>
          <w:p w14:paraId="6A662487" w14:textId="77777777" w:rsidR="00B00BAF" w:rsidRPr="005058FB" w:rsidRDefault="00ED38EC" w:rsidP="00172FEC">
            <w:pPr>
              <w:jc w:val="both"/>
              <w:rPr>
                <w:rFonts w:ascii="Arial" w:hAnsi="Arial" w:cs="Arial"/>
                <w:sz w:val="20"/>
                <w:szCs w:val="20"/>
              </w:rPr>
            </w:pPr>
            <w:r w:rsidRPr="005058FB">
              <w:rPr>
                <w:rFonts w:ascii="Arial" w:hAnsi="Arial" w:cs="Arial"/>
                <w:b/>
                <w:sz w:val="20"/>
                <w:szCs w:val="20"/>
              </w:rPr>
              <w:t>FST:</w:t>
            </w:r>
            <w:r w:rsidR="006E75E5" w:rsidRPr="005058FB">
              <w:rPr>
                <w:rFonts w:ascii="Arial" w:hAnsi="Arial" w:cs="Arial"/>
                <w:b/>
                <w:sz w:val="20"/>
                <w:szCs w:val="20"/>
              </w:rPr>
              <w:t xml:space="preserve"> </w:t>
            </w:r>
            <w:r w:rsidR="00172FEC" w:rsidRPr="005058FB">
              <w:rPr>
                <w:rFonts w:ascii="Arial" w:hAnsi="Arial" w:cs="Arial"/>
                <w:sz w:val="20"/>
                <w:szCs w:val="20"/>
              </w:rPr>
              <w:t>The</w:t>
            </w:r>
            <w:r w:rsidR="00172FEC" w:rsidRPr="005058FB">
              <w:rPr>
                <w:rFonts w:ascii="Arial" w:hAnsi="Arial" w:cs="Arial"/>
                <w:b/>
                <w:sz w:val="20"/>
                <w:szCs w:val="20"/>
              </w:rPr>
              <w:t xml:space="preserve"> </w:t>
            </w:r>
            <w:r w:rsidR="00172FEC" w:rsidRPr="005058FB">
              <w:rPr>
                <w:rFonts w:ascii="Arial" w:hAnsi="Arial" w:cs="Arial"/>
                <w:sz w:val="20"/>
                <w:szCs w:val="20"/>
              </w:rPr>
              <w:t>Deputy Dean – Education &amp; Professional Practice (FST)</w:t>
            </w:r>
            <w:r w:rsidR="009B3337" w:rsidRPr="005058FB">
              <w:rPr>
                <w:rFonts w:ascii="Arial" w:hAnsi="Arial" w:cs="Arial"/>
                <w:sz w:val="20"/>
                <w:szCs w:val="20"/>
              </w:rPr>
              <w:t xml:space="preserve"> </w:t>
            </w:r>
            <w:r w:rsidR="00172FEC" w:rsidRPr="005058FB">
              <w:rPr>
                <w:rFonts w:ascii="Arial" w:hAnsi="Arial" w:cs="Arial"/>
                <w:sz w:val="20"/>
                <w:szCs w:val="20"/>
              </w:rPr>
              <w:t>needed to</w:t>
            </w:r>
            <w:r w:rsidR="009B3337" w:rsidRPr="005058FB">
              <w:rPr>
                <w:rFonts w:ascii="Arial" w:hAnsi="Arial" w:cs="Arial"/>
                <w:sz w:val="20"/>
                <w:szCs w:val="20"/>
              </w:rPr>
              <w:t xml:space="preserve"> clarify which</w:t>
            </w:r>
            <w:r w:rsidR="00172FEC" w:rsidRPr="005058FB">
              <w:rPr>
                <w:rFonts w:ascii="Arial" w:hAnsi="Arial" w:cs="Arial"/>
                <w:sz w:val="20"/>
                <w:szCs w:val="20"/>
              </w:rPr>
              <w:t xml:space="preserve"> meeting of FASC the summary</w:t>
            </w:r>
            <w:r w:rsidR="009B3337" w:rsidRPr="005058FB">
              <w:rPr>
                <w:rFonts w:ascii="Arial" w:hAnsi="Arial" w:cs="Arial"/>
                <w:sz w:val="20"/>
                <w:szCs w:val="20"/>
              </w:rPr>
              <w:t xml:space="preserve"> had been discussed at</w:t>
            </w:r>
            <w:r w:rsidR="00172FEC" w:rsidRPr="005058FB">
              <w:rPr>
                <w:rFonts w:ascii="Arial" w:hAnsi="Arial" w:cs="Arial"/>
                <w:sz w:val="20"/>
                <w:szCs w:val="20"/>
              </w:rPr>
              <w:t>. It was requested that an update was sent to the Chair b</w:t>
            </w:r>
            <w:r w:rsidR="00D23E38" w:rsidRPr="005058FB">
              <w:rPr>
                <w:rFonts w:ascii="Arial" w:hAnsi="Arial" w:cs="Arial"/>
                <w:sz w:val="20"/>
                <w:szCs w:val="20"/>
              </w:rPr>
              <w:t>efore</w:t>
            </w:r>
            <w:r w:rsidR="00172FEC" w:rsidRPr="005058FB">
              <w:rPr>
                <w:rFonts w:ascii="Arial" w:hAnsi="Arial" w:cs="Arial"/>
                <w:sz w:val="20"/>
                <w:szCs w:val="20"/>
              </w:rPr>
              <w:t xml:space="preserve"> the next meeting on 4</w:t>
            </w:r>
            <w:r w:rsidR="00172FEC" w:rsidRPr="005058FB">
              <w:rPr>
                <w:rFonts w:ascii="Arial" w:hAnsi="Arial" w:cs="Arial"/>
                <w:sz w:val="20"/>
                <w:szCs w:val="20"/>
                <w:vertAlign w:val="superscript"/>
              </w:rPr>
              <w:t>th</w:t>
            </w:r>
            <w:r w:rsidR="00172FEC" w:rsidRPr="005058FB">
              <w:rPr>
                <w:rFonts w:ascii="Arial" w:hAnsi="Arial" w:cs="Arial"/>
                <w:sz w:val="20"/>
                <w:szCs w:val="20"/>
              </w:rPr>
              <w:t xml:space="preserve"> December 2017 in order to close the action.</w:t>
            </w:r>
          </w:p>
          <w:p w14:paraId="6B942D86" w14:textId="77777777" w:rsidR="00B72B8C" w:rsidRPr="005058FB" w:rsidRDefault="00B72B8C" w:rsidP="00B72B8C">
            <w:pPr>
              <w:jc w:val="right"/>
              <w:rPr>
                <w:rFonts w:ascii="Arial" w:hAnsi="Arial" w:cs="Arial"/>
                <w:b/>
                <w:sz w:val="20"/>
                <w:szCs w:val="20"/>
              </w:rPr>
            </w:pPr>
            <w:r w:rsidRPr="005058FB">
              <w:rPr>
                <w:rFonts w:ascii="Arial" w:hAnsi="Arial" w:cs="Arial"/>
                <w:b/>
                <w:sz w:val="20"/>
                <w:szCs w:val="20"/>
              </w:rPr>
              <w:t>Action: KM</w:t>
            </w:r>
          </w:p>
        </w:tc>
      </w:tr>
      <w:tr w:rsidR="00CA2A46" w:rsidRPr="005058FB" w14:paraId="77EBFA6D" w14:textId="77777777" w:rsidTr="008D2310">
        <w:tc>
          <w:tcPr>
            <w:tcW w:w="998" w:type="dxa"/>
          </w:tcPr>
          <w:p w14:paraId="4F03258A" w14:textId="5876D101" w:rsidR="00CA2A46" w:rsidRPr="005058FB" w:rsidRDefault="00CA2A46" w:rsidP="009608CD">
            <w:pPr>
              <w:jc w:val="both"/>
              <w:rPr>
                <w:rFonts w:ascii="Arial" w:hAnsi="Arial" w:cs="Arial"/>
                <w:sz w:val="20"/>
                <w:szCs w:val="20"/>
              </w:rPr>
            </w:pPr>
          </w:p>
        </w:tc>
        <w:tc>
          <w:tcPr>
            <w:tcW w:w="8358" w:type="dxa"/>
          </w:tcPr>
          <w:p w14:paraId="46C40496" w14:textId="77777777" w:rsidR="00CA2A46" w:rsidRPr="005058FB" w:rsidRDefault="00CA2A46" w:rsidP="009608CD">
            <w:pPr>
              <w:jc w:val="both"/>
              <w:rPr>
                <w:rFonts w:ascii="Arial" w:hAnsi="Arial" w:cs="Arial"/>
                <w:sz w:val="20"/>
                <w:szCs w:val="20"/>
              </w:rPr>
            </w:pPr>
          </w:p>
          <w:p w14:paraId="68F0C615" w14:textId="77777777" w:rsidR="0092729F" w:rsidRPr="005058FB" w:rsidRDefault="0092729F" w:rsidP="009608CD">
            <w:pPr>
              <w:jc w:val="both"/>
              <w:rPr>
                <w:rFonts w:ascii="Arial" w:hAnsi="Arial" w:cs="Arial"/>
                <w:sz w:val="20"/>
                <w:szCs w:val="20"/>
              </w:rPr>
            </w:pPr>
          </w:p>
        </w:tc>
      </w:tr>
      <w:tr w:rsidR="00A16392" w:rsidRPr="005058FB" w14:paraId="2292EF75" w14:textId="77777777" w:rsidTr="008D2310">
        <w:tc>
          <w:tcPr>
            <w:tcW w:w="998" w:type="dxa"/>
          </w:tcPr>
          <w:p w14:paraId="32F32FE5" w14:textId="77777777" w:rsidR="00A16392" w:rsidRPr="005058FB" w:rsidRDefault="008D2310" w:rsidP="009608CD">
            <w:pPr>
              <w:jc w:val="both"/>
              <w:rPr>
                <w:rFonts w:ascii="Arial" w:hAnsi="Arial" w:cs="Arial"/>
                <w:sz w:val="20"/>
                <w:szCs w:val="20"/>
              </w:rPr>
            </w:pPr>
            <w:r w:rsidRPr="005058FB">
              <w:rPr>
                <w:rFonts w:ascii="Arial" w:hAnsi="Arial" w:cs="Arial"/>
                <w:sz w:val="20"/>
                <w:szCs w:val="20"/>
              </w:rPr>
              <w:lastRenderedPageBreak/>
              <w:t>2.2.5</w:t>
            </w:r>
          </w:p>
        </w:tc>
        <w:tc>
          <w:tcPr>
            <w:tcW w:w="8358" w:type="dxa"/>
          </w:tcPr>
          <w:p w14:paraId="36812741" w14:textId="77777777" w:rsidR="00A16392" w:rsidRPr="005058FB" w:rsidRDefault="00A16392" w:rsidP="009608CD">
            <w:pPr>
              <w:jc w:val="both"/>
              <w:rPr>
                <w:rFonts w:ascii="Arial" w:hAnsi="Arial" w:cs="Arial"/>
                <w:sz w:val="20"/>
                <w:szCs w:val="20"/>
                <w:u w:val="single"/>
              </w:rPr>
            </w:pPr>
            <w:r w:rsidRPr="005058FB">
              <w:rPr>
                <w:rFonts w:ascii="Arial" w:hAnsi="Arial" w:cs="Arial"/>
                <w:sz w:val="20"/>
                <w:szCs w:val="20"/>
                <w:u w:val="single"/>
              </w:rPr>
              <w:t>Minute 4.2.4 (5</w:t>
            </w:r>
            <w:r w:rsidRPr="005058FB">
              <w:rPr>
                <w:rFonts w:ascii="Arial" w:hAnsi="Arial" w:cs="Arial"/>
                <w:sz w:val="20"/>
                <w:szCs w:val="20"/>
                <w:u w:val="single"/>
                <w:vertAlign w:val="superscript"/>
              </w:rPr>
              <w:t>th</w:t>
            </w:r>
            <w:r w:rsidRPr="005058FB">
              <w:rPr>
                <w:rFonts w:ascii="Arial" w:hAnsi="Arial" w:cs="Arial"/>
                <w:sz w:val="20"/>
                <w:szCs w:val="20"/>
                <w:u w:val="single"/>
              </w:rPr>
              <w:t xml:space="preserve"> April 2017) Academic Quality Annual Report</w:t>
            </w:r>
          </w:p>
          <w:p w14:paraId="13CBB1E5"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In order to provide added assurance, the Committee approved the report’s recommendations and requested that an update was provided at Academic Standards Committee (ASC) on 31 May 2017.</w:t>
            </w:r>
          </w:p>
          <w:p w14:paraId="08746A66" w14:textId="77777777" w:rsidR="008D2310" w:rsidRPr="005058FB" w:rsidRDefault="008D2310" w:rsidP="009608CD">
            <w:pPr>
              <w:jc w:val="both"/>
              <w:rPr>
                <w:rFonts w:ascii="Arial" w:hAnsi="Arial" w:cs="Arial"/>
                <w:i/>
                <w:sz w:val="20"/>
                <w:szCs w:val="20"/>
              </w:rPr>
            </w:pPr>
          </w:p>
          <w:p w14:paraId="7522741D"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Work continues to establish the source data recording activities for Assessment Boards and Academic Offences in 2015-16;</w:t>
            </w:r>
          </w:p>
          <w:p w14:paraId="45CD6B0E" w14:textId="77777777" w:rsidR="008D2310" w:rsidRPr="005058FB" w:rsidRDefault="008D2310" w:rsidP="009608CD">
            <w:pPr>
              <w:jc w:val="both"/>
              <w:rPr>
                <w:rFonts w:ascii="Arial" w:hAnsi="Arial" w:cs="Arial"/>
                <w:i/>
                <w:sz w:val="20"/>
                <w:szCs w:val="20"/>
              </w:rPr>
            </w:pPr>
          </w:p>
          <w:p w14:paraId="7490CEED"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Recommendations relating to the examination of Academic Offences data at Faculty level; consideration of a common approach for recording Academic Offences and the enhancement of practice for Panel/Board hearings will be taken forward by a work group established by Academic Quality for this area of work;</w:t>
            </w:r>
          </w:p>
          <w:p w14:paraId="725F47F1" w14:textId="77777777" w:rsidR="008D2310" w:rsidRPr="005058FB" w:rsidRDefault="008D2310" w:rsidP="009608CD">
            <w:pPr>
              <w:jc w:val="both"/>
              <w:rPr>
                <w:rFonts w:ascii="Arial" w:hAnsi="Arial" w:cs="Arial"/>
                <w:i/>
                <w:sz w:val="20"/>
                <w:szCs w:val="20"/>
              </w:rPr>
            </w:pPr>
          </w:p>
          <w:p w14:paraId="4C57CD7B"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 xml:space="preserve">Further consideration needs to be given to how engagement activities with PSRBs may impact on curriculum development and how data may be captured to evidence this.  </w:t>
            </w:r>
          </w:p>
          <w:p w14:paraId="5F72B4EF" w14:textId="77777777" w:rsidR="008D2310" w:rsidRPr="005058FB" w:rsidRDefault="008D2310" w:rsidP="009608CD">
            <w:pPr>
              <w:jc w:val="both"/>
              <w:rPr>
                <w:rFonts w:ascii="Arial" w:hAnsi="Arial" w:cs="Arial"/>
                <w:i/>
                <w:sz w:val="20"/>
                <w:szCs w:val="20"/>
              </w:rPr>
            </w:pPr>
          </w:p>
          <w:p w14:paraId="4E941914" w14:textId="77777777" w:rsidR="008D2310" w:rsidRPr="005058FB" w:rsidRDefault="008D2310" w:rsidP="009608CD">
            <w:pPr>
              <w:jc w:val="both"/>
              <w:rPr>
                <w:rFonts w:ascii="Arial" w:hAnsi="Arial" w:cs="Arial"/>
                <w:sz w:val="20"/>
                <w:szCs w:val="20"/>
                <w:u w:val="single"/>
              </w:rPr>
            </w:pPr>
            <w:r w:rsidRPr="005058FB">
              <w:rPr>
                <w:rFonts w:ascii="Arial" w:hAnsi="Arial" w:cs="Arial"/>
                <w:b/>
                <w:sz w:val="20"/>
                <w:szCs w:val="20"/>
              </w:rPr>
              <w:t xml:space="preserve">Action completed: </w:t>
            </w:r>
            <w:r w:rsidRPr="005058FB">
              <w:rPr>
                <w:rFonts w:ascii="Arial" w:hAnsi="Arial" w:cs="Arial"/>
                <w:sz w:val="20"/>
                <w:szCs w:val="20"/>
              </w:rPr>
              <w:t>Agenda ASC-1718-10</w:t>
            </w:r>
          </w:p>
        </w:tc>
      </w:tr>
      <w:tr w:rsidR="00A16392" w:rsidRPr="005058FB" w14:paraId="0CAF9DDB" w14:textId="77777777" w:rsidTr="008D2310">
        <w:tc>
          <w:tcPr>
            <w:tcW w:w="998" w:type="dxa"/>
          </w:tcPr>
          <w:p w14:paraId="79F91126" w14:textId="77777777" w:rsidR="00A16392" w:rsidRPr="005058FB" w:rsidRDefault="00A16392" w:rsidP="009608CD">
            <w:pPr>
              <w:jc w:val="both"/>
              <w:rPr>
                <w:rFonts w:ascii="Arial" w:hAnsi="Arial" w:cs="Arial"/>
                <w:sz w:val="20"/>
                <w:szCs w:val="20"/>
              </w:rPr>
            </w:pPr>
          </w:p>
        </w:tc>
        <w:tc>
          <w:tcPr>
            <w:tcW w:w="8358" w:type="dxa"/>
          </w:tcPr>
          <w:p w14:paraId="6313E11A" w14:textId="77777777" w:rsidR="00A16392" w:rsidRPr="005058FB" w:rsidRDefault="00A16392" w:rsidP="009608CD">
            <w:pPr>
              <w:jc w:val="both"/>
              <w:rPr>
                <w:rFonts w:ascii="Arial" w:hAnsi="Arial" w:cs="Arial"/>
                <w:sz w:val="20"/>
                <w:szCs w:val="20"/>
              </w:rPr>
            </w:pPr>
          </w:p>
        </w:tc>
      </w:tr>
      <w:tr w:rsidR="00A16392" w:rsidRPr="005058FB" w14:paraId="202EC093" w14:textId="77777777" w:rsidTr="008D2310">
        <w:tc>
          <w:tcPr>
            <w:tcW w:w="998" w:type="dxa"/>
          </w:tcPr>
          <w:p w14:paraId="48479441" w14:textId="77777777" w:rsidR="00A16392" w:rsidRPr="005058FB" w:rsidRDefault="008D2310" w:rsidP="009608CD">
            <w:pPr>
              <w:jc w:val="both"/>
              <w:rPr>
                <w:rFonts w:ascii="Arial" w:hAnsi="Arial" w:cs="Arial"/>
                <w:sz w:val="20"/>
                <w:szCs w:val="20"/>
              </w:rPr>
            </w:pPr>
            <w:r w:rsidRPr="005058FB">
              <w:rPr>
                <w:rFonts w:ascii="Arial" w:hAnsi="Arial" w:cs="Arial"/>
                <w:sz w:val="20"/>
                <w:szCs w:val="20"/>
              </w:rPr>
              <w:t>2.2.6</w:t>
            </w:r>
          </w:p>
        </w:tc>
        <w:tc>
          <w:tcPr>
            <w:tcW w:w="8358" w:type="dxa"/>
          </w:tcPr>
          <w:p w14:paraId="7D0F5634" w14:textId="77777777" w:rsidR="00A16392" w:rsidRPr="005058FB" w:rsidRDefault="00A16392" w:rsidP="009608CD">
            <w:pPr>
              <w:jc w:val="both"/>
              <w:rPr>
                <w:rFonts w:ascii="Arial" w:hAnsi="Arial" w:cs="Arial"/>
                <w:sz w:val="20"/>
                <w:szCs w:val="20"/>
                <w:u w:val="single"/>
              </w:rPr>
            </w:pPr>
            <w:r w:rsidRPr="005058FB">
              <w:rPr>
                <w:rFonts w:ascii="Arial" w:hAnsi="Arial" w:cs="Arial"/>
                <w:sz w:val="20"/>
                <w:szCs w:val="20"/>
                <w:u w:val="single"/>
              </w:rPr>
              <w:t>Minute 4.1.3 (31</w:t>
            </w:r>
            <w:r w:rsidRPr="005058FB">
              <w:rPr>
                <w:rFonts w:ascii="Arial" w:hAnsi="Arial" w:cs="Arial"/>
                <w:sz w:val="20"/>
                <w:szCs w:val="20"/>
                <w:u w:val="single"/>
                <w:vertAlign w:val="superscript"/>
              </w:rPr>
              <w:t>st</w:t>
            </w:r>
            <w:r w:rsidRPr="005058FB">
              <w:rPr>
                <w:rFonts w:ascii="Arial" w:hAnsi="Arial" w:cs="Arial"/>
                <w:sz w:val="20"/>
                <w:szCs w:val="20"/>
                <w:u w:val="single"/>
              </w:rPr>
              <w:t xml:space="preserve"> May 2017) Faculty of Management Faculty Quality Audit 12 month follow up Report/Action Plan</w:t>
            </w:r>
          </w:p>
          <w:p w14:paraId="506B0BDD" w14:textId="77777777" w:rsidR="00A16392" w:rsidRPr="005058FB" w:rsidRDefault="00A16392" w:rsidP="009608CD">
            <w:pPr>
              <w:jc w:val="both"/>
              <w:rPr>
                <w:rFonts w:ascii="Arial" w:hAnsi="Arial" w:cs="Arial"/>
                <w:i/>
                <w:sz w:val="20"/>
                <w:szCs w:val="20"/>
                <w:u w:val="single"/>
              </w:rPr>
            </w:pPr>
            <w:r w:rsidRPr="005058FB">
              <w:rPr>
                <w:rFonts w:ascii="Arial" w:hAnsi="Arial" w:cs="Arial"/>
                <w:i/>
                <w:sz w:val="20"/>
                <w:szCs w:val="20"/>
              </w:rPr>
              <w:t>Further details would be provided by the DDEPP for FM regarding the interdisciplinary activities taking place within the Faculty in relation to the development of the employability agenda. The DDEPP would collate data from the Programme Leaders and shared with ASC in the October 2017 meeting.</w:t>
            </w:r>
          </w:p>
          <w:p w14:paraId="35B30A9B" w14:textId="77777777" w:rsidR="00A16392" w:rsidRPr="005058FB" w:rsidRDefault="00A16392" w:rsidP="009608CD">
            <w:pPr>
              <w:jc w:val="both"/>
              <w:rPr>
                <w:rFonts w:ascii="Arial" w:hAnsi="Arial" w:cs="Arial"/>
                <w:sz w:val="20"/>
                <w:szCs w:val="20"/>
                <w:u w:val="single"/>
              </w:rPr>
            </w:pPr>
          </w:p>
          <w:p w14:paraId="30AAB6AC" w14:textId="77777777" w:rsidR="00A16392" w:rsidRPr="005058FB" w:rsidRDefault="00A16392" w:rsidP="009608CD">
            <w:pPr>
              <w:jc w:val="both"/>
              <w:rPr>
                <w:rFonts w:ascii="Arial" w:hAnsi="Arial" w:cs="Arial"/>
                <w:sz w:val="20"/>
                <w:szCs w:val="20"/>
              </w:rPr>
            </w:pPr>
            <w:r w:rsidRPr="005058FB">
              <w:rPr>
                <w:rFonts w:ascii="Arial" w:hAnsi="Arial" w:cs="Arial"/>
                <w:b/>
                <w:sz w:val="20"/>
                <w:szCs w:val="20"/>
              </w:rPr>
              <w:t xml:space="preserve">Action completed: </w:t>
            </w:r>
            <w:r w:rsidRPr="005058FB">
              <w:rPr>
                <w:rFonts w:ascii="Arial" w:hAnsi="Arial" w:cs="Arial"/>
                <w:sz w:val="20"/>
                <w:szCs w:val="20"/>
              </w:rPr>
              <w:t>Agenda ASC-1718-06</w:t>
            </w:r>
          </w:p>
        </w:tc>
      </w:tr>
      <w:tr w:rsidR="00A16392" w:rsidRPr="005058FB" w14:paraId="2122314E" w14:textId="77777777" w:rsidTr="008D2310">
        <w:tc>
          <w:tcPr>
            <w:tcW w:w="998" w:type="dxa"/>
          </w:tcPr>
          <w:p w14:paraId="3C9E83F2" w14:textId="77777777" w:rsidR="00A16392" w:rsidRPr="005058FB" w:rsidRDefault="00A16392" w:rsidP="009608CD">
            <w:pPr>
              <w:jc w:val="both"/>
              <w:rPr>
                <w:rFonts w:ascii="Arial" w:hAnsi="Arial" w:cs="Arial"/>
                <w:sz w:val="20"/>
                <w:szCs w:val="20"/>
              </w:rPr>
            </w:pPr>
          </w:p>
        </w:tc>
        <w:tc>
          <w:tcPr>
            <w:tcW w:w="8358" w:type="dxa"/>
          </w:tcPr>
          <w:p w14:paraId="2838ABC3" w14:textId="77777777" w:rsidR="00A16392" w:rsidRPr="005058FB" w:rsidRDefault="00A16392" w:rsidP="009608CD">
            <w:pPr>
              <w:jc w:val="both"/>
              <w:rPr>
                <w:rFonts w:ascii="Arial" w:hAnsi="Arial" w:cs="Arial"/>
                <w:sz w:val="20"/>
                <w:szCs w:val="20"/>
              </w:rPr>
            </w:pPr>
          </w:p>
        </w:tc>
      </w:tr>
      <w:tr w:rsidR="00CA2A46" w:rsidRPr="005058FB" w14:paraId="5CC49210" w14:textId="77777777" w:rsidTr="008D2310">
        <w:tc>
          <w:tcPr>
            <w:tcW w:w="998" w:type="dxa"/>
          </w:tcPr>
          <w:p w14:paraId="37CA5288"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t>2.2.7</w:t>
            </w:r>
          </w:p>
        </w:tc>
        <w:tc>
          <w:tcPr>
            <w:tcW w:w="8358" w:type="dxa"/>
          </w:tcPr>
          <w:p w14:paraId="67CCF309" w14:textId="77777777" w:rsidR="00CA2A46" w:rsidRPr="005058FB" w:rsidRDefault="00A16392" w:rsidP="009608CD">
            <w:pPr>
              <w:jc w:val="both"/>
              <w:rPr>
                <w:rFonts w:ascii="Arial" w:hAnsi="Arial" w:cs="Arial"/>
                <w:sz w:val="20"/>
                <w:szCs w:val="20"/>
                <w:u w:val="single"/>
              </w:rPr>
            </w:pPr>
            <w:r w:rsidRPr="005058FB">
              <w:rPr>
                <w:rFonts w:ascii="Arial" w:hAnsi="Arial" w:cs="Arial"/>
                <w:sz w:val="20"/>
                <w:szCs w:val="20"/>
                <w:u w:val="single"/>
              </w:rPr>
              <w:t>Minute 5.4.2.4 (31</w:t>
            </w:r>
            <w:r w:rsidRPr="005058FB">
              <w:rPr>
                <w:rFonts w:ascii="Arial" w:hAnsi="Arial" w:cs="Arial"/>
                <w:sz w:val="20"/>
                <w:szCs w:val="20"/>
                <w:u w:val="single"/>
                <w:vertAlign w:val="superscript"/>
              </w:rPr>
              <w:t>st</w:t>
            </w:r>
            <w:r w:rsidRPr="005058FB">
              <w:rPr>
                <w:rFonts w:ascii="Arial" w:hAnsi="Arial" w:cs="Arial"/>
                <w:sz w:val="20"/>
                <w:szCs w:val="20"/>
                <w:u w:val="single"/>
              </w:rPr>
              <w:t xml:space="preserve"> May 2017</w:t>
            </w:r>
            <w:r w:rsidR="008D2310" w:rsidRPr="005058FB">
              <w:rPr>
                <w:rFonts w:ascii="Arial" w:hAnsi="Arial" w:cs="Arial"/>
                <w:sz w:val="20"/>
                <w:szCs w:val="20"/>
                <w:u w:val="single"/>
              </w:rPr>
              <w:t>) Faculty of Health and Social Sciences: Programme Development Proposal: Addition of new apprenticeship pathway to BSc (Hons) /PG Dip Adult Nursing; BSc (Hons) PG Dip Mental Health Nursing; BSc (Hons) Children and Young People’s Nursing</w:t>
            </w:r>
          </w:p>
          <w:p w14:paraId="3C9492FC"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Consideration was to be given to the approval process for new degree apprenticeships routes.</w:t>
            </w:r>
          </w:p>
          <w:p w14:paraId="2AD7AAE9" w14:textId="77777777" w:rsidR="008D2310" w:rsidRPr="005058FB" w:rsidRDefault="008D2310" w:rsidP="009608CD">
            <w:pPr>
              <w:jc w:val="both"/>
              <w:rPr>
                <w:rFonts w:ascii="Arial" w:hAnsi="Arial" w:cs="Arial"/>
                <w:i/>
                <w:sz w:val="20"/>
                <w:szCs w:val="20"/>
              </w:rPr>
            </w:pPr>
          </w:p>
          <w:p w14:paraId="2EC46C8F" w14:textId="77777777" w:rsidR="00320088" w:rsidRDefault="008A1D76" w:rsidP="00A70AEE">
            <w:pPr>
              <w:jc w:val="both"/>
              <w:rPr>
                <w:rFonts w:ascii="Arial" w:hAnsi="Arial" w:cs="Arial"/>
                <w:sz w:val="20"/>
                <w:szCs w:val="20"/>
              </w:rPr>
            </w:pPr>
            <w:r w:rsidRPr="005058FB">
              <w:rPr>
                <w:rFonts w:ascii="Arial" w:hAnsi="Arial" w:cs="Arial"/>
                <w:b/>
                <w:sz w:val="20"/>
                <w:szCs w:val="20"/>
              </w:rPr>
              <w:t xml:space="preserve">Action ongoing: </w:t>
            </w:r>
            <w:r w:rsidR="003A1BCC" w:rsidRPr="005058FB">
              <w:rPr>
                <w:rFonts w:ascii="Arial" w:hAnsi="Arial" w:cs="Arial"/>
                <w:sz w:val="20"/>
                <w:szCs w:val="20"/>
              </w:rPr>
              <w:t>W</w:t>
            </w:r>
            <w:r w:rsidRPr="005058FB">
              <w:rPr>
                <w:rFonts w:ascii="Arial" w:hAnsi="Arial" w:cs="Arial"/>
                <w:sz w:val="20"/>
                <w:szCs w:val="20"/>
              </w:rPr>
              <w:t>ork was ongoing to establish</w:t>
            </w:r>
            <w:r w:rsidR="000F0BAE" w:rsidRPr="005058FB">
              <w:rPr>
                <w:rFonts w:ascii="Arial" w:hAnsi="Arial" w:cs="Arial"/>
                <w:sz w:val="20"/>
                <w:szCs w:val="20"/>
              </w:rPr>
              <w:t xml:space="preserve"> </w:t>
            </w:r>
            <w:r w:rsidRPr="005058FB">
              <w:rPr>
                <w:rFonts w:ascii="Arial" w:hAnsi="Arial" w:cs="Arial"/>
                <w:sz w:val="20"/>
                <w:szCs w:val="20"/>
              </w:rPr>
              <w:t xml:space="preserve">the various </w:t>
            </w:r>
            <w:r w:rsidR="009B3337" w:rsidRPr="005058FB">
              <w:rPr>
                <w:rFonts w:ascii="Arial" w:hAnsi="Arial" w:cs="Arial"/>
                <w:sz w:val="20"/>
                <w:szCs w:val="20"/>
              </w:rPr>
              <w:t xml:space="preserve">working </w:t>
            </w:r>
            <w:r w:rsidRPr="005058FB">
              <w:rPr>
                <w:rFonts w:ascii="Arial" w:hAnsi="Arial" w:cs="Arial"/>
                <w:sz w:val="20"/>
                <w:szCs w:val="20"/>
              </w:rPr>
              <w:t xml:space="preserve">groups and </w:t>
            </w:r>
            <w:r w:rsidR="00A70AEE">
              <w:rPr>
                <w:rFonts w:ascii="Arial" w:hAnsi="Arial" w:cs="Arial"/>
                <w:sz w:val="20"/>
                <w:szCs w:val="20"/>
              </w:rPr>
              <w:t>partnerships for</w:t>
            </w:r>
            <w:r w:rsidRPr="005058FB">
              <w:rPr>
                <w:rFonts w:ascii="Arial" w:hAnsi="Arial" w:cs="Arial"/>
                <w:sz w:val="20"/>
                <w:szCs w:val="20"/>
              </w:rPr>
              <w:t xml:space="preserve"> the development of new degree apprenticeships.</w:t>
            </w:r>
            <w:r w:rsidR="00D23E38" w:rsidRPr="005058FB">
              <w:rPr>
                <w:rFonts w:ascii="Arial" w:hAnsi="Arial" w:cs="Arial"/>
                <w:sz w:val="20"/>
                <w:szCs w:val="20"/>
              </w:rPr>
              <w:t xml:space="preserve"> Whilst n</w:t>
            </w:r>
            <w:r w:rsidR="000F0BAE" w:rsidRPr="005058FB">
              <w:rPr>
                <w:rFonts w:ascii="Arial" w:hAnsi="Arial" w:cs="Arial"/>
                <w:sz w:val="20"/>
                <w:szCs w:val="20"/>
              </w:rPr>
              <w:t>oting the Committee’s concerns with regards to the speed of which degree apprenticeships need</w:t>
            </w:r>
            <w:r w:rsidR="00D23E38" w:rsidRPr="005058FB">
              <w:rPr>
                <w:rFonts w:ascii="Arial" w:hAnsi="Arial" w:cs="Arial"/>
                <w:sz w:val="20"/>
                <w:szCs w:val="20"/>
              </w:rPr>
              <w:t>ed</w:t>
            </w:r>
            <w:r w:rsidR="000F0BAE" w:rsidRPr="005058FB">
              <w:rPr>
                <w:rFonts w:ascii="Arial" w:hAnsi="Arial" w:cs="Arial"/>
                <w:sz w:val="20"/>
                <w:szCs w:val="20"/>
              </w:rPr>
              <w:t xml:space="preserve"> to be </w:t>
            </w:r>
            <w:r w:rsidR="00D23E38" w:rsidRPr="005058FB">
              <w:rPr>
                <w:rFonts w:ascii="Arial" w:hAnsi="Arial" w:cs="Arial"/>
                <w:sz w:val="20"/>
                <w:szCs w:val="20"/>
              </w:rPr>
              <w:t>approved,</w:t>
            </w:r>
            <w:r w:rsidR="000F0BAE" w:rsidRPr="005058FB">
              <w:rPr>
                <w:rFonts w:ascii="Arial" w:hAnsi="Arial" w:cs="Arial"/>
                <w:sz w:val="20"/>
                <w:szCs w:val="20"/>
              </w:rPr>
              <w:t xml:space="preserve"> the Sec</w:t>
            </w:r>
            <w:r w:rsidR="00A70AEE">
              <w:rPr>
                <w:rFonts w:ascii="Arial" w:hAnsi="Arial" w:cs="Arial"/>
                <w:sz w:val="20"/>
                <w:szCs w:val="20"/>
              </w:rPr>
              <w:t>re</w:t>
            </w:r>
            <w:r w:rsidR="000F0BAE" w:rsidRPr="005058FB">
              <w:rPr>
                <w:rFonts w:ascii="Arial" w:hAnsi="Arial" w:cs="Arial"/>
                <w:sz w:val="20"/>
                <w:szCs w:val="20"/>
              </w:rPr>
              <w:t>tary reported t</w:t>
            </w:r>
            <w:r w:rsidR="003A1BCC" w:rsidRPr="005058FB">
              <w:rPr>
                <w:rFonts w:ascii="Arial" w:hAnsi="Arial" w:cs="Arial"/>
                <w:sz w:val="20"/>
                <w:szCs w:val="20"/>
              </w:rPr>
              <w:t xml:space="preserve">hat a meeting had been arranged with the Department of Design &amp; Engineering to discuss the requirements for </w:t>
            </w:r>
            <w:r w:rsidR="00A70AEE">
              <w:rPr>
                <w:rFonts w:ascii="Arial" w:hAnsi="Arial" w:cs="Arial"/>
                <w:sz w:val="20"/>
                <w:szCs w:val="20"/>
              </w:rPr>
              <w:t xml:space="preserve">converting existing provision for delivery as a </w:t>
            </w:r>
            <w:r w:rsidR="003A1BCC" w:rsidRPr="005058FB">
              <w:rPr>
                <w:rFonts w:ascii="Arial" w:hAnsi="Arial" w:cs="Arial"/>
                <w:sz w:val="20"/>
                <w:szCs w:val="20"/>
              </w:rPr>
              <w:t>degree apprenticeship</w:t>
            </w:r>
            <w:r w:rsidR="000F0BAE" w:rsidRPr="005058FB">
              <w:rPr>
                <w:rFonts w:ascii="Arial" w:hAnsi="Arial" w:cs="Arial"/>
                <w:sz w:val="20"/>
                <w:szCs w:val="20"/>
              </w:rPr>
              <w:t>. It was hoped</w:t>
            </w:r>
            <w:r w:rsidR="00D23E38" w:rsidRPr="005058FB">
              <w:rPr>
                <w:rFonts w:ascii="Arial" w:hAnsi="Arial" w:cs="Arial"/>
                <w:sz w:val="20"/>
                <w:szCs w:val="20"/>
              </w:rPr>
              <w:t xml:space="preserve"> that</w:t>
            </w:r>
            <w:r w:rsidR="000F0BAE" w:rsidRPr="005058FB">
              <w:rPr>
                <w:rFonts w:ascii="Arial" w:hAnsi="Arial" w:cs="Arial"/>
                <w:sz w:val="20"/>
                <w:szCs w:val="20"/>
              </w:rPr>
              <w:t xml:space="preserve"> the outcome of the meeting would </w:t>
            </w:r>
            <w:r w:rsidR="000E54DA" w:rsidRPr="005058FB">
              <w:rPr>
                <w:rFonts w:ascii="Arial" w:hAnsi="Arial" w:cs="Arial"/>
                <w:sz w:val="20"/>
                <w:szCs w:val="20"/>
              </w:rPr>
              <w:t xml:space="preserve">help </w:t>
            </w:r>
            <w:r w:rsidR="00A70AEE">
              <w:rPr>
                <w:rFonts w:ascii="Arial" w:hAnsi="Arial" w:cs="Arial"/>
                <w:sz w:val="20"/>
                <w:szCs w:val="20"/>
              </w:rPr>
              <w:t xml:space="preserve">establish </w:t>
            </w:r>
            <w:r w:rsidR="000E54DA" w:rsidRPr="005058FB">
              <w:rPr>
                <w:rFonts w:ascii="Arial" w:hAnsi="Arial" w:cs="Arial"/>
                <w:sz w:val="20"/>
                <w:szCs w:val="20"/>
              </w:rPr>
              <w:t xml:space="preserve">the most appropriate route </w:t>
            </w:r>
            <w:r w:rsidR="000F0BAE" w:rsidRPr="005058FB">
              <w:rPr>
                <w:rFonts w:ascii="Arial" w:hAnsi="Arial" w:cs="Arial"/>
                <w:sz w:val="20"/>
                <w:szCs w:val="20"/>
              </w:rPr>
              <w:t xml:space="preserve">that would need to be taken with regards to </w:t>
            </w:r>
            <w:r w:rsidR="00D23E38" w:rsidRPr="005058FB">
              <w:rPr>
                <w:rFonts w:ascii="Arial" w:hAnsi="Arial" w:cs="Arial"/>
                <w:sz w:val="20"/>
                <w:szCs w:val="20"/>
              </w:rPr>
              <w:t>developing</w:t>
            </w:r>
            <w:r w:rsidR="000F0BAE" w:rsidRPr="005058FB">
              <w:rPr>
                <w:rFonts w:ascii="Arial" w:hAnsi="Arial" w:cs="Arial"/>
                <w:sz w:val="20"/>
                <w:szCs w:val="20"/>
              </w:rPr>
              <w:t xml:space="preserve"> new degree apprenticeships</w:t>
            </w:r>
            <w:r w:rsidR="0079764F">
              <w:rPr>
                <w:rFonts w:ascii="Arial" w:hAnsi="Arial" w:cs="Arial"/>
                <w:sz w:val="20"/>
                <w:szCs w:val="20"/>
              </w:rPr>
              <w:t xml:space="preserve"> and a further update will be provided at the next meeting on 4</w:t>
            </w:r>
            <w:r w:rsidR="0079764F" w:rsidRPr="0079764F">
              <w:rPr>
                <w:rFonts w:ascii="Arial" w:hAnsi="Arial" w:cs="Arial"/>
                <w:sz w:val="20"/>
                <w:szCs w:val="20"/>
                <w:vertAlign w:val="superscript"/>
              </w:rPr>
              <w:t>th</w:t>
            </w:r>
            <w:r w:rsidR="0079764F">
              <w:rPr>
                <w:rFonts w:ascii="Arial" w:hAnsi="Arial" w:cs="Arial"/>
                <w:sz w:val="20"/>
                <w:szCs w:val="20"/>
              </w:rPr>
              <w:t xml:space="preserve"> December 2017</w:t>
            </w:r>
            <w:r w:rsidR="000F0BAE" w:rsidRPr="005058FB">
              <w:rPr>
                <w:rFonts w:ascii="Arial" w:hAnsi="Arial" w:cs="Arial"/>
                <w:sz w:val="20"/>
                <w:szCs w:val="20"/>
              </w:rPr>
              <w:t>.</w:t>
            </w:r>
          </w:p>
          <w:p w14:paraId="40858177" w14:textId="77777777" w:rsidR="006918BD" w:rsidRPr="005058FB" w:rsidRDefault="00320088" w:rsidP="00320088">
            <w:pPr>
              <w:jc w:val="right"/>
              <w:rPr>
                <w:rFonts w:ascii="Arial" w:hAnsi="Arial" w:cs="Arial"/>
                <w:sz w:val="20"/>
                <w:szCs w:val="20"/>
              </w:rPr>
            </w:pPr>
            <w:r>
              <w:rPr>
                <w:rFonts w:ascii="Arial" w:hAnsi="Arial" w:cs="Arial"/>
                <w:b/>
                <w:sz w:val="20"/>
                <w:szCs w:val="20"/>
              </w:rPr>
              <w:t>Action: AC</w:t>
            </w:r>
            <w:r w:rsidR="000F0BAE" w:rsidRPr="005058FB">
              <w:rPr>
                <w:rFonts w:ascii="Arial" w:hAnsi="Arial" w:cs="Arial"/>
                <w:sz w:val="20"/>
                <w:szCs w:val="20"/>
              </w:rPr>
              <w:t xml:space="preserve"> </w:t>
            </w:r>
            <w:r w:rsidR="006467FD" w:rsidRPr="005058FB">
              <w:rPr>
                <w:rFonts w:ascii="Arial" w:hAnsi="Arial" w:cs="Arial"/>
                <w:sz w:val="20"/>
                <w:szCs w:val="20"/>
              </w:rPr>
              <w:t xml:space="preserve"> </w:t>
            </w:r>
          </w:p>
        </w:tc>
      </w:tr>
      <w:tr w:rsidR="00CA2A46" w:rsidRPr="005058FB" w14:paraId="06211840" w14:textId="77777777" w:rsidTr="008D2310">
        <w:tc>
          <w:tcPr>
            <w:tcW w:w="998" w:type="dxa"/>
          </w:tcPr>
          <w:p w14:paraId="7C2455DD" w14:textId="77777777" w:rsidR="00CA2A46" w:rsidRPr="005058FB" w:rsidRDefault="00CA2A46" w:rsidP="009608CD">
            <w:pPr>
              <w:jc w:val="both"/>
              <w:rPr>
                <w:rFonts w:ascii="Arial" w:hAnsi="Arial" w:cs="Arial"/>
                <w:sz w:val="20"/>
                <w:szCs w:val="20"/>
              </w:rPr>
            </w:pPr>
          </w:p>
        </w:tc>
        <w:tc>
          <w:tcPr>
            <w:tcW w:w="8358" w:type="dxa"/>
          </w:tcPr>
          <w:p w14:paraId="18FEE843" w14:textId="77777777" w:rsidR="00CA2A46" w:rsidRPr="005058FB" w:rsidRDefault="00CA2A46" w:rsidP="009608CD">
            <w:pPr>
              <w:jc w:val="both"/>
              <w:rPr>
                <w:rFonts w:ascii="Arial" w:hAnsi="Arial" w:cs="Arial"/>
                <w:sz w:val="20"/>
                <w:szCs w:val="20"/>
              </w:rPr>
            </w:pPr>
          </w:p>
        </w:tc>
      </w:tr>
      <w:tr w:rsidR="00CA2A46" w:rsidRPr="005058FB" w14:paraId="714C0FA6" w14:textId="77777777" w:rsidTr="008D2310">
        <w:tc>
          <w:tcPr>
            <w:tcW w:w="998" w:type="dxa"/>
          </w:tcPr>
          <w:p w14:paraId="3EAC14C9" w14:textId="77777777" w:rsidR="00CA2A46" w:rsidRPr="005058FB" w:rsidRDefault="008D2310" w:rsidP="009608CD">
            <w:pPr>
              <w:jc w:val="both"/>
              <w:rPr>
                <w:rFonts w:ascii="Arial" w:hAnsi="Arial" w:cs="Arial"/>
                <w:sz w:val="20"/>
                <w:szCs w:val="20"/>
              </w:rPr>
            </w:pPr>
            <w:r w:rsidRPr="005058FB">
              <w:rPr>
                <w:rFonts w:ascii="Arial" w:hAnsi="Arial" w:cs="Arial"/>
                <w:sz w:val="20"/>
                <w:szCs w:val="20"/>
              </w:rPr>
              <w:t>2.2.8</w:t>
            </w:r>
          </w:p>
        </w:tc>
        <w:tc>
          <w:tcPr>
            <w:tcW w:w="8358" w:type="dxa"/>
          </w:tcPr>
          <w:p w14:paraId="6AA62C13" w14:textId="77777777" w:rsidR="00CA2A46" w:rsidRPr="005058FB" w:rsidRDefault="008D2310" w:rsidP="009608CD">
            <w:pPr>
              <w:jc w:val="both"/>
              <w:rPr>
                <w:rFonts w:ascii="Arial" w:hAnsi="Arial" w:cs="Arial"/>
                <w:sz w:val="20"/>
                <w:szCs w:val="20"/>
                <w:u w:val="single"/>
              </w:rPr>
            </w:pPr>
            <w:r w:rsidRPr="005058FB">
              <w:rPr>
                <w:rFonts w:ascii="Arial" w:hAnsi="Arial" w:cs="Arial"/>
                <w:sz w:val="20"/>
                <w:szCs w:val="20"/>
                <w:u w:val="single"/>
              </w:rPr>
              <w:t>Minute 5.4.2.5 (31</w:t>
            </w:r>
            <w:r w:rsidRPr="005058FB">
              <w:rPr>
                <w:rFonts w:ascii="Arial" w:hAnsi="Arial" w:cs="Arial"/>
                <w:sz w:val="20"/>
                <w:szCs w:val="20"/>
                <w:u w:val="single"/>
                <w:vertAlign w:val="superscript"/>
              </w:rPr>
              <w:t>st</w:t>
            </w:r>
            <w:r w:rsidRPr="005058FB">
              <w:rPr>
                <w:rFonts w:ascii="Arial" w:hAnsi="Arial" w:cs="Arial"/>
                <w:sz w:val="20"/>
                <w:szCs w:val="20"/>
                <w:u w:val="single"/>
              </w:rPr>
              <w:t xml:space="preserve"> May 2017) Faculty of Health and Social Sciences: Programme Development Proposal: Addition of new apprenticeship pathway to BSc (Hons) /PG Dip Adult Nursing; BSc (Hons) PG Dip Mental Health Nursing; BSc (Hons) Children and Young People’s Nursing</w:t>
            </w:r>
          </w:p>
          <w:p w14:paraId="03F5B291"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A more detailed proposal for the degree apprenticeship in Nursing was to be bought back to the Committee for full approval</w:t>
            </w:r>
            <w:r w:rsidR="00320088">
              <w:rPr>
                <w:rFonts w:ascii="Arial" w:hAnsi="Arial" w:cs="Arial"/>
                <w:i/>
                <w:sz w:val="20"/>
                <w:szCs w:val="20"/>
              </w:rPr>
              <w:t xml:space="preserve"> once there was</w:t>
            </w:r>
            <w:r w:rsidR="0079764F">
              <w:rPr>
                <w:rFonts w:ascii="Arial" w:hAnsi="Arial" w:cs="Arial"/>
                <w:i/>
                <w:sz w:val="20"/>
                <w:szCs w:val="20"/>
              </w:rPr>
              <w:t xml:space="preserve"> clarity over the content of the relevant nursing apprenticeship standards.</w:t>
            </w:r>
          </w:p>
          <w:p w14:paraId="03D01A1B" w14:textId="77777777" w:rsidR="008D2310" w:rsidRPr="005058FB" w:rsidRDefault="008D2310" w:rsidP="009608CD">
            <w:pPr>
              <w:jc w:val="both"/>
              <w:rPr>
                <w:rFonts w:ascii="Arial" w:hAnsi="Arial" w:cs="Arial"/>
                <w:i/>
                <w:sz w:val="20"/>
                <w:szCs w:val="20"/>
              </w:rPr>
            </w:pPr>
          </w:p>
          <w:p w14:paraId="61861E7A" w14:textId="77777777" w:rsidR="008D2310" w:rsidRPr="005058FB" w:rsidRDefault="008D2310" w:rsidP="00B72B8C">
            <w:pPr>
              <w:jc w:val="both"/>
              <w:rPr>
                <w:rFonts w:ascii="Arial" w:hAnsi="Arial" w:cs="Arial"/>
                <w:b/>
                <w:sz w:val="20"/>
                <w:szCs w:val="20"/>
              </w:rPr>
            </w:pPr>
            <w:r w:rsidRPr="005058FB">
              <w:rPr>
                <w:rFonts w:ascii="Arial" w:hAnsi="Arial" w:cs="Arial"/>
                <w:b/>
                <w:sz w:val="20"/>
                <w:szCs w:val="20"/>
              </w:rPr>
              <w:t>Action</w:t>
            </w:r>
            <w:r w:rsidR="00B72B8C" w:rsidRPr="005058FB">
              <w:rPr>
                <w:rFonts w:ascii="Arial" w:hAnsi="Arial" w:cs="Arial"/>
                <w:sz w:val="20"/>
                <w:szCs w:val="20"/>
              </w:rPr>
              <w:t xml:space="preserve"> </w:t>
            </w:r>
            <w:r w:rsidR="00B72B8C" w:rsidRPr="005058FB">
              <w:rPr>
                <w:rFonts w:ascii="Arial" w:hAnsi="Arial" w:cs="Arial"/>
                <w:b/>
                <w:sz w:val="20"/>
                <w:szCs w:val="20"/>
              </w:rPr>
              <w:t>ongoing:</w:t>
            </w:r>
            <w:r w:rsidR="00B72B8C" w:rsidRPr="005058FB">
              <w:rPr>
                <w:rFonts w:ascii="Arial" w:hAnsi="Arial" w:cs="Arial"/>
                <w:sz w:val="20"/>
                <w:szCs w:val="20"/>
              </w:rPr>
              <w:t xml:space="preserve"> The proposal was subject to discussions as outlined above. </w:t>
            </w:r>
            <w:r w:rsidR="004B6A1D" w:rsidRPr="005058FB">
              <w:rPr>
                <w:rFonts w:ascii="Arial" w:hAnsi="Arial" w:cs="Arial"/>
                <w:sz w:val="20"/>
                <w:szCs w:val="20"/>
              </w:rPr>
              <w:t xml:space="preserve"> </w:t>
            </w:r>
          </w:p>
        </w:tc>
      </w:tr>
      <w:tr w:rsidR="00CA2A46" w:rsidRPr="005058FB" w14:paraId="62A9806B" w14:textId="77777777" w:rsidTr="008D2310">
        <w:tc>
          <w:tcPr>
            <w:tcW w:w="998" w:type="dxa"/>
          </w:tcPr>
          <w:p w14:paraId="0E0151A3" w14:textId="77777777" w:rsidR="00CA2A46" w:rsidRPr="005058FB" w:rsidRDefault="00CA2A46" w:rsidP="009608CD">
            <w:pPr>
              <w:jc w:val="both"/>
              <w:rPr>
                <w:rFonts w:ascii="Arial" w:hAnsi="Arial" w:cs="Arial"/>
                <w:sz w:val="20"/>
                <w:szCs w:val="20"/>
              </w:rPr>
            </w:pPr>
          </w:p>
        </w:tc>
        <w:tc>
          <w:tcPr>
            <w:tcW w:w="8358" w:type="dxa"/>
          </w:tcPr>
          <w:p w14:paraId="63A59748" w14:textId="77777777" w:rsidR="00CA2A46" w:rsidRPr="005058FB" w:rsidRDefault="00CA2A46" w:rsidP="009608CD">
            <w:pPr>
              <w:jc w:val="both"/>
              <w:rPr>
                <w:rFonts w:ascii="Arial" w:hAnsi="Arial" w:cs="Arial"/>
                <w:sz w:val="20"/>
                <w:szCs w:val="20"/>
              </w:rPr>
            </w:pPr>
          </w:p>
        </w:tc>
      </w:tr>
      <w:tr w:rsidR="008D2310" w:rsidRPr="005058FB" w14:paraId="5694E215" w14:textId="77777777" w:rsidTr="008D2310">
        <w:tc>
          <w:tcPr>
            <w:tcW w:w="998" w:type="dxa"/>
          </w:tcPr>
          <w:p w14:paraId="1BB06BDB" w14:textId="77777777" w:rsidR="008D2310" w:rsidRPr="005058FB" w:rsidRDefault="008D2310" w:rsidP="009608CD">
            <w:pPr>
              <w:jc w:val="both"/>
              <w:rPr>
                <w:rFonts w:ascii="Arial" w:hAnsi="Arial" w:cs="Arial"/>
                <w:sz w:val="20"/>
                <w:szCs w:val="20"/>
              </w:rPr>
            </w:pPr>
            <w:r w:rsidRPr="005058FB">
              <w:rPr>
                <w:rFonts w:ascii="Arial" w:hAnsi="Arial" w:cs="Arial"/>
                <w:sz w:val="20"/>
                <w:szCs w:val="20"/>
              </w:rPr>
              <w:t>2.2.9</w:t>
            </w:r>
          </w:p>
        </w:tc>
        <w:tc>
          <w:tcPr>
            <w:tcW w:w="8358" w:type="dxa"/>
          </w:tcPr>
          <w:p w14:paraId="5A266203" w14:textId="77777777" w:rsidR="008D2310" w:rsidRPr="005058FB" w:rsidRDefault="008D2310" w:rsidP="009608CD">
            <w:pPr>
              <w:jc w:val="both"/>
              <w:rPr>
                <w:rFonts w:ascii="Arial" w:hAnsi="Arial" w:cs="Arial"/>
                <w:sz w:val="20"/>
                <w:szCs w:val="20"/>
                <w:u w:val="single"/>
              </w:rPr>
            </w:pPr>
            <w:r w:rsidRPr="005058FB">
              <w:rPr>
                <w:rFonts w:ascii="Arial" w:hAnsi="Arial" w:cs="Arial"/>
                <w:sz w:val="20"/>
                <w:szCs w:val="20"/>
                <w:u w:val="single"/>
              </w:rPr>
              <w:t>Minute 5.4.3.3 (31</w:t>
            </w:r>
            <w:r w:rsidRPr="005058FB">
              <w:rPr>
                <w:rFonts w:ascii="Arial" w:hAnsi="Arial" w:cs="Arial"/>
                <w:sz w:val="20"/>
                <w:szCs w:val="20"/>
                <w:u w:val="single"/>
                <w:vertAlign w:val="superscript"/>
              </w:rPr>
              <w:t>st</w:t>
            </w:r>
            <w:r w:rsidRPr="005058FB">
              <w:rPr>
                <w:rFonts w:ascii="Arial" w:hAnsi="Arial" w:cs="Arial"/>
                <w:sz w:val="20"/>
                <w:szCs w:val="20"/>
                <w:u w:val="single"/>
              </w:rPr>
              <w:t xml:space="preserve"> May 2017) Faculty of Management: Change of title – BA (Hons) Retail Management to BA (Hons) Retail Marketing Management</w:t>
            </w:r>
          </w:p>
          <w:p w14:paraId="0D8AE270" w14:textId="77777777" w:rsidR="008D2310" w:rsidRPr="005058FB" w:rsidRDefault="008D2310" w:rsidP="009608CD">
            <w:pPr>
              <w:jc w:val="both"/>
              <w:rPr>
                <w:rFonts w:ascii="Arial" w:hAnsi="Arial" w:cs="Arial"/>
                <w:i/>
                <w:sz w:val="20"/>
                <w:szCs w:val="20"/>
              </w:rPr>
            </w:pPr>
            <w:r w:rsidRPr="005058FB">
              <w:rPr>
                <w:rFonts w:ascii="Arial" w:hAnsi="Arial" w:cs="Arial"/>
                <w:i/>
                <w:sz w:val="20"/>
                <w:szCs w:val="20"/>
              </w:rPr>
              <w:t>That the proposal to develop the new to BA (Hons) Retail Marketing Management (currently BA (Hons) Retail Management) is b</w:t>
            </w:r>
            <w:r w:rsidR="00A70AEE">
              <w:rPr>
                <w:rFonts w:ascii="Arial" w:hAnsi="Arial" w:cs="Arial"/>
                <w:i/>
                <w:sz w:val="20"/>
                <w:szCs w:val="20"/>
              </w:rPr>
              <w:t>r</w:t>
            </w:r>
            <w:r w:rsidRPr="005058FB">
              <w:rPr>
                <w:rFonts w:ascii="Arial" w:hAnsi="Arial" w:cs="Arial"/>
                <w:i/>
                <w:sz w:val="20"/>
                <w:szCs w:val="20"/>
              </w:rPr>
              <w:t xml:space="preserve">ought back to ASC with a more detailed proposal </w:t>
            </w:r>
            <w:r w:rsidRPr="005058FB">
              <w:rPr>
                <w:rFonts w:ascii="Arial" w:hAnsi="Arial" w:cs="Arial"/>
                <w:i/>
                <w:sz w:val="20"/>
                <w:szCs w:val="20"/>
              </w:rPr>
              <w:lastRenderedPageBreak/>
              <w:t>including an outline of indicative content and unit titles.</w:t>
            </w:r>
          </w:p>
          <w:p w14:paraId="241D91E5" w14:textId="77777777" w:rsidR="008D2310" w:rsidRPr="005058FB" w:rsidRDefault="008D2310" w:rsidP="009608CD">
            <w:pPr>
              <w:jc w:val="both"/>
              <w:rPr>
                <w:rFonts w:ascii="Arial" w:hAnsi="Arial" w:cs="Arial"/>
                <w:i/>
                <w:sz w:val="20"/>
                <w:szCs w:val="20"/>
              </w:rPr>
            </w:pPr>
          </w:p>
          <w:p w14:paraId="1D72C24E" w14:textId="77777777" w:rsidR="008D2310" w:rsidRPr="005058FB" w:rsidRDefault="004B6A1D" w:rsidP="000E54DA">
            <w:pPr>
              <w:jc w:val="both"/>
              <w:rPr>
                <w:rFonts w:ascii="Arial" w:hAnsi="Arial" w:cs="Arial"/>
                <w:sz w:val="20"/>
                <w:szCs w:val="20"/>
              </w:rPr>
            </w:pPr>
            <w:r w:rsidRPr="005058FB">
              <w:rPr>
                <w:rFonts w:ascii="Arial" w:hAnsi="Arial" w:cs="Arial"/>
                <w:b/>
                <w:sz w:val="20"/>
                <w:szCs w:val="20"/>
              </w:rPr>
              <w:t>Action complete</w:t>
            </w:r>
            <w:r w:rsidR="008C2754">
              <w:rPr>
                <w:rFonts w:ascii="Arial" w:hAnsi="Arial" w:cs="Arial"/>
                <w:b/>
                <w:sz w:val="20"/>
                <w:szCs w:val="20"/>
              </w:rPr>
              <w:t>d</w:t>
            </w:r>
            <w:r w:rsidRPr="005058FB">
              <w:rPr>
                <w:rFonts w:ascii="Arial" w:hAnsi="Arial" w:cs="Arial"/>
                <w:b/>
                <w:sz w:val="20"/>
                <w:szCs w:val="20"/>
              </w:rPr>
              <w:t xml:space="preserve">: </w:t>
            </w:r>
            <w:r w:rsidR="00B72B8C" w:rsidRPr="005058FB">
              <w:rPr>
                <w:rFonts w:ascii="Arial" w:hAnsi="Arial" w:cs="Arial"/>
                <w:sz w:val="20"/>
                <w:szCs w:val="20"/>
              </w:rPr>
              <w:t xml:space="preserve">The decision had been taken </w:t>
            </w:r>
            <w:r w:rsidR="009B3337" w:rsidRPr="005058FB">
              <w:rPr>
                <w:rFonts w:ascii="Arial" w:hAnsi="Arial" w:cs="Arial"/>
                <w:sz w:val="20"/>
                <w:szCs w:val="20"/>
              </w:rPr>
              <w:t xml:space="preserve">to </w:t>
            </w:r>
            <w:r w:rsidR="00B72B8C" w:rsidRPr="005058FB">
              <w:rPr>
                <w:rFonts w:ascii="Arial" w:hAnsi="Arial" w:cs="Arial"/>
                <w:sz w:val="20"/>
                <w:szCs w:val="20"/>
              </w:rPr>
              <w:t>withdraw the proposal</w:t>
            </w:r>
            <w:r w:rsidR="00B82A4C" w:rsidRPr="005058FB">
              <w:rPr>
                <w:rFonts w:ascii="Arial" w:hAnsi="Arial" w:cs="Arial"/>
                <w:sz w:val="20"/>
                <w:szCs w:val="20"/>
              </w:rPr>
              <w:t xml:space="preserve"> as the</w:t>
            </w:r>
            <w:r w:rsidR="000E54DA" w:rsidRPr="005058FB">
              <w:rPr>
                <w:rFonts w:ascii="Arial" w:hAnsi="Arial" w:cs="Arial"/>
                <w:sz w:val="20"/>
                <w:szCs w:val="20"/>
              </w:rPr>
              <w:t xml:space="preserve"> programmes were due to undergo the pro</w:t>
            </w:r>
            <w:r w:rsidR="009B3337" w:rsidRPr="005058FB">
              <w:rPr>
                <w:rFonts w:ascii="Arial" w:eastAsiaTheme="minorHAnsi" w:hAnsi="Arial" w:cs="Arial"/>
                <w:sz w:val="20"/>
                <w:szCs w:val="20"/>
                <w:lang w:eastAsia="en-US"/>
              </w:rPr>
              <w:t>gramme review process during 2018.</w:t>
            </w:r>
          </w:p>
        </w:tc>
      </w:tr>
      <w:tr w:rsidR="00B72B8C" w:rsidRPr="005058FB" w14:paraId="22CDEC39" w14:textId="77777777" w:rsidTr="008D2310">
        <w:tc>
          <w:tcPr>
            <w:tcW w:w="998" w:type="dxa"/>
          </w:tcPr>
          <w:p w14:paraId="28B21EDD" w14:textId="77777777" w:rsidR="00B72B8C" w:rsidRPr="005058FB" w:rsidRDefault="00B72B8C" w:rsidP="009608CD">
            <w:pPr>
              <w:jc w:val="both"/>
              <w:rPr>
                <w:rFonts w:ascii="Arial" w:hAnsi="Arial" w:cs="Arial"/>
                <w:sz w:val="20"/>
                <w:szCs w:val="20"/>
              </w:rPr>
            </w:pPr>
          </w:p>
        </w:tc>
        <w:tc>
          <w:tcPr>
            <w:tcW w:w="8358" w:type="dxa"/>
          </w:tcPr>
          <w:p w14:paraId="5456D8F4" w14:textId="77777777" w:rsidR="000E54DA" w:rsidRPr="005058FB" w:rsidRDefault="000E54DA" w:rsidP="009608CD">
            <w:pPr>
              <w:jc w:val="both"/>
              <w:rPr>
                <w:rFonts w:ascii="Arial" w:hAnsi="Arial" w:cs="Arial"/>
                <w:sz w:val="20"/>
                <w:szCs w:val="20"/>
                <w:u w:val="single"/>
              </w:rPr>
            </w:pPr>
          </w:p>
        </w:tc>
      </w:tr>
      <w:tr w:rsidR="008D2310" w:rsidRPr="005058FB" w14:paraId="79447A5C" w14:textId="77777777" w:rsidTr="008D2310">
        <w:tc>
          <w:tcPr>
            <w:tcW w:w="998" w:type="dxa"/>
          </w:tcPr>
          <w:p w14:paraId="50EC098B"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2.3</w:t>
            </w:r>
          </w:p>
        </w:tc>
        <w:tc>
          <w:tcPr>
            <w:tcW w:w="8358" w:type="dxa"/>
          </w:tcPr>
          <w:p w14:paraId="0A36F43D" w14:textId="77777777" w:rsidR="008D2310" w:rsidRPr="005058FB" w:rsidRDefault="008D2310" w:rsidP="009608CD">
            <w:pPr>
              <w:jc w:val="both"/>
              <w:rPr>
                <w:rFonts w:ascii="Arial" w:hAnsi="Arial" w:cs="Arial"/>
                <w:b/>
                <w:sz w:val="20"/>
                <w:szCs w:val="20"/>
                <w:u w:val="single"/>
              </w:rPr>
            </w:pPr>
            <w:r w:rsidRPr="005058FB">
              <w:rPr>
                <w:rFonts w:ascii="Arial" w:hAnsi="Arial" w:cs="Arial"/>
                <w:b/>
                <w:sz w:val="20"/>
                <w:szCs w:val="20"/>
              </w:rPr>
              <w:t>A</w:t>
            </w:r>
            <w:r w:rsidR="00617F94" w:rsidRPr="005058FB">
              <w:rPr>
                <w:rFonts w:ascii="Arial" w:hAnsi="Arial" w:cs="Arial"/>
                <w:b/>
                <w:sz w:val="20"/>
                <w:szCs w:val="20"/>
              </w:rPr>
              <w:t xml:space="preserve">cademic Standards </w:t>
            </w:r>
            <w:r w:rsidRPr="005058FB">
              <w:rPr>
                <w:rFonts w:ascii="Arial" w:hAnsi="Arial" w:cs="Arial"/>
                <w:b/>
                <w:sz w:val="20"/>
                <w:szCs w:val="20"/>
              </w:rPr>
              <w:t>C</w:t>
            </w:r>
            <w:r w:rsidR="00617F94" w:rsidRPr="005058FB">
              <w:rPr>
                <w:rFonts w:ascii="Arial" w:hAnsi="Arial" w:cs="Arial"/>
                <w:b/>
                <w:sz w:val="20"/>
                <w:szCs w:val="20"/>
              </w:rPr>
              <w:t>ommittee</w:t>
            </w:r>
            <w:r w:rsidRPr="005058FB">
              <w:rPr>
                <w:rFonts w:ascii="Arial" w:hAnsi="Arial" w:cs="Arial"/>
                <w:b/>
                <w:sz w:val="20"/>
                <w:szCs w:val="20"/>
              </w:rPr>
              <w:t xml:space="preserve"> Terms of Reference and Membership </w:t>
            </w:r>
            <w:r w:rsidRPr="005058FB">
              <w:rPr>
                <w:rFonts w:ascii="Arial" w:hAnsi="Arial" w:cs="Arial"/>
                <w:sz w:val="20"/>
                <w:szCs w:val="20"/>
              </w:rPr>
              <w:t>(ASC-1718-03)</w:t>
            </w:r>
          </w:p>
        </w:tc>
      </w:tr>
      <w:tr w:rsidR="00C44001" w:rsidRPr="005058FB" w14:paraId="08658A36" w14:textId="77777777" w:rsidTr="008D2310">
        <w:tc>
          <w:tcPr>
            <w:tcW w:w="998" w:type="dxa"/>
          </w:tcPr>
          <w:p w14:paraId="53171016" w14:textId="77777777" w:rsidR="00C44001" w:rsidRPr="005058FB" w:rsidRDefault="00C44001" w:rsidP="009608CD">
            <w:pPr>
              <w:jc w:val="both"/>
              <w:rPr>
                <w:rFonts w:ascii="Arial" w:hAnsi="Arial" w:cs="Arial"/>
                <w:sz w:val="20"/>
                <w:szCs w:val="20"/>
              </w:rPr>
            </w:pPr>
          </w:p>
        </w:tc>
        <w:tc>
          <w:tcPr>
            <w:tcW w:w="8358" w:type="dxa"/>
          </w:tcPr>
          <w:p w14:paraId="36D0EECA" w14:textId="77777777" w:rsidR="00C44001" w:rsidRPr="005058FB" w:rsidRDefault="00C44001" w:rsidP="009608CD">
            <w:pPr>
              <w:jc w:val="both"/>
              <w:rPr>
                <w:rFonts w:ascii="Arial" w:hAnsi="Arial" w:cs="Arial"/>
                <w:sz w:val="20"/>
                <w:szCs w:val="20"/>
              </w:rPr>
            </w:pPr>
          </w:p>
        </w:tc>
      </w:tr>
      <w:tr w:rsidR="00C44001" w:rsidRPr="005058FB" w14:paraId="21E69FE9" w14:textId="77777777" w:rsidTr="008D2310">
        <w:tc>
          <w:tcPr>
            <w:tcW w:w="998" w:type="dxa"/>
          </w:tcPr>
          <w:p w14:paraId="3A73F064" w14:textId="77777777" w:rsidR="00C44001" w:rsidRPr="005058FB" w:rsidRDefault="005A5BC2" w:rsidP="009608CD">
            <w:pPr>
              <w:jc w:val="both"/>
              <w:rPr>
                <w:rFonts w:ascii="Arial" w:hAnsi="Arial" w:cs="Arial"/>
                <w:sz w:val="20"/>
                <w:szCs w:val="20"/>
              </w:rPr>
            </w:pPr>
            <w:r w:rsidRPr="005058FB">
              <w:rPr>
                <w:rFonts w:ascii="Arial" w:hAnsi="Arial" w:cs="Arial"/>
                <w:sz w:val="20"/>
                <w:szCs w:val="20"/>
              </w:rPr>
              <w:t>2.3.1</w:t>
            </w:r>
          </w:p>
        </w:tc>
        <w:tc>
          <w:tcPr>
            <w:tcW w:w="8358" w:type="dxa"/>
          </w:tcPr>
          <w:p w14:paraId="0CD9FDB4" w14:textId="77777777" w:rsidR="00C44001" w:rsidRPr="005058FB" w:rsidRDefault="00617F94" w:rsidP="009608CD">
            <w:pPr>
              <w:jc w:val="both"/>
              <w:rPr>
                <w:rFonts w:ascii="Arial" w:hAnsi="Arial" w:cs="Arial"/>
                <w:sz w:val="20"/>
                <w:szCs w:val="20"/>
              </w:rPr>
            </w:pPr>
            <w:r w:rsidRPr="005058FB">
              <w:rPr>
                <w:rFonts w:ascii="Arial" w:hAnsi="Arial" w:cs="Arial"/>
                <w:b/>
                <w:sz w:val="20"/>
                <w:szCs w:val="20"/>
              </w:rPr>
              <w:t>Approved:</w:t>
            </w:r>
            <w:r w:rsidRPr="005058FB">
              <w:rPr>
                <w:rFonts w:ascii="Arial" w:hAnsi="Arial" w:cs="Arial"/>
                <w:sz w:val="20"/>
                <w:szCs w:val="20"/>
              </w:rPr>
              <w:t xml:space="preserve"> The Committee approved the Academic Standards Committee (ASC) Terms of Reference and Membership List</w:t>
            </w:r>
          </w:p>
        </w:tc>
      </w:tr>
      <w:tr w:rsidR="008D2310" w:rsidRPr="005058FB" w14:paraId="4CAF941B" w14:textId="77777777" w:rsidTr="008D2310">
        <w:tc>
          <w:tcPr>
            <w:tcW w:w="998" w:type="dxa"/>
          </w:tcPr>
          <w:p w14:paraId="279165FE" w14:textId="77777777" w:rsidR="008D2310" w:rsidRPr="005058FB" w:rsidRDefault="008D2310" w:rsidP="009608CD">
            <w:pPr>
              <w:jc w:val="both"/>
              <w:rPr>
                <w:rFonts w:ascii="Arial" w:hAnsi="Arial" w:cs="Arial"/>
                <w:sz w:val="20"/>
                <w:szCs w:val="20"/>
              </w:rPr>
            </w:pPr>
          </w:p>
        </w:tc>
        <w:tc>
          <w:tcPr>
            <w:tcW w:w="8358" w:type="dxa"/>
          </w:tcPr>
          <w:p w14:paraId="10028B88" w14:textId="77777777" w:rsidR="008D2310" w:rsidRPr="005058FB" w:rsidRDefault="008D2310" w:rsidP="009608CD">
            <w:pPr>
              <w:jc w:val="both"/>
              <w:rPr>
                <w:rFonts w:ascii="Arial" w:hAnsi="Arial" w:cs="Arial"/>
                <w:sz w:val="20"/>
                <w:szCs w:val="20"/>
              </w:rPr>
            </w:pPr>
          </w:p>
        </w:tc>
      </w:tr>
      <w:tr w:rsidR="008D2310" w:rsidRPr="005058FB" w14:paraId="064E9FA0" w14:textId="77777777" w:rsidTr="008D2310">
        <w:tc>
          <w:tcPr>
            <w:tcW w:w="998" w:type="dxa"/>
          </w:tcPr>
          <w:p w14:paraId="06D1B664"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2.4</w:t>
            </w:r>
          </w:p>
        </w:tc>
        <w:tc>
          <w:tcPr>
            <w:tcW w:w="8358" w:type="dxa"/>
          </w:tcPr>
          <w:p w14:paraId="364EC0FE" w14:textId="77777777" w:rsidR="008D2310" w:rsidRPr="005058FB" w:rsidRDefault="008D2310" w:rsidP="009608CD">
            <w:pPr>
              <w:jc w:val="both"/>
              <w:rPr>
                <w:rFonts w:ascii="Arial" w:hAnsi="Arial" w:cs="Arial"/>
                <w:b/>
                <w:sz w:val="20"/>
                <w:szCs w:val="20"/>
                <w:u w:val="single"/>
              </w:rPr>
            </w:pPr>
            <w:r w:rsidRPr="005058FB">
              <w:rPr>
                <w:rFonts w:ascii="Arial" w:hAnsi="Arial" w:cs="Arial"/>
                <w:b/>
                <w:sz w:val="20"/>
                <w:szCs w:val="20"/>
              </w:rPr>
              <w:t xml:space="preserve">Ratification of Chair’s Action to defer periodic review of </w:t>
            </w:r>
            <w:proofErr w:type="spellStart"/>
            <w:r w:rsidRPr="005058FB">
              <w:rPr>
                <w:rFonts w:ascii="Arial" w:hAnsi="Arial" w:cs="Arial"/>
                <w:b/>
                <w:sz w:val="20"/>
                <w:szCs w:val="20"/>
              </w:rPr>
              <w:t>FdSc</w:t>
            </w:r>
            <w:proofErr w:type="spellEnd"/>
            <w:r w:rsidRPr="005058FB">
              <w:rPr>
                <w:rFonts w:ascii="Arial" w:hAnsi="Arial" w:cs="Arial"/>
                <w:b/>
                <w:sz w:val="20"/>
                <w:szCs w:val="20"/>
              </w:rPr>
              <w:t xml:space="preserve"> Communication Systems Management and BSc (Hons) Management Information Systems at Defence School of Communication and Information Systems</w:t>
            </w:r>
            <w:r w:rsidR="00F220A9" w:rsidRPr="005058FB">
              <w:rPr>
                <w:rFonts w:ascii="Arial" w:hAnsi="Arial" w:cs="Arial"/>
                <w:b/>
                <w:sz w:val="20"/>
                <w:szCs w:val="20"/>
              </w:rPr>
              <w:t xml:space="preserve"> </w:t>
            </w:r>
            <w:r w:rsidR="00F220A9" w:rsidRPr="005058FB">
              <w:rPr>
                <w:rFonts w:ascii="Arial" w:hAnsi="Arial" w:cs="Arial"/>
                <w:sz w:val="20"/>
                <w:szCs w:val="20"/>
              </w:rPr>
              <w:t>(ASC-1718-04)</w:t>
            </w:r>
          </w:p>
        </w:tc>
      </w:tr>
      <w:tr w:rsidR="00337F10" w:rsidRPr="005058FB" w14:paraId="2EC859C8" w14:textId="77777777" w:rsidTr="008D2310">
        <w:tc>
          <w:tcPr>
            <w:tcW w:w="998" w:type="dxa"/>
          </w:tcPr>
          <w:p w14:paraId="114E7E51" w14:textId="77777777" w:rsidR="00337F10" w:rsidRPr="005058FB" w:rsidRDefault="00337F10" w:rsidP="009608CD">
            <w:pPr>
              <w:jc w:val="both"/>
              <w:rPr>
                <w:rFonts w:ascii="Arial" w:hAnsi="Arial" w:cs="Arial"/>
                <w:sz w:val="20"/>
                <w:szCs w:val="20"/>
              </w:rPr>
            </w:pPr>
          </w:p>
        </w:tc>
        <w:tc>
          <w:tcPr>
            <w:tcW w:w="8358" w:type="dxa"/>
          </w:tcPr>
          <w:p w14:paraId="0B509DF4" w14:textId="77777777" w:rsidR="00337F10" w:rsidRPr="005058FB" w:rsidRDefault="00337F10" w:rsidP="009608CD">
            <w:pPr>
              <w:jc w:val="both"/>
              <w:rPr>
                <w:rFonts w:ascii="Arial" w:hAnsi="Arial" w:cs="Arial"/>
                <w:sz w:val="20"/>
                <w:szCs w:val="20"/>
              </w:rPr>
            </w:pPr>
          </w:p>
        </w:tc>
      </w:tr>
      <w:tr w:rsidR="00337F10" w:rsidRPr="005058FB" w14:paraId="61711F74" w14:textId="77777777" w:rsidTr="008D2310">
        <w:tc>
          <w:tcPr>
            <w:tcW w:w="998" w:type="dxa"/>
          </w:tcPr>
          <w:p w14:paraId="572913B7" w14:textId="77777777" w:rsidR="00337F10" w:rsidRPr="005058FB" w:rsidRDefault="005A5BC2" w:rsidP="009608CD">
            <w:pPr>
              <w:jc w:val="both"/>
              <w:rPr>
                <w:rFonts w:ascii="Arial" w:hAnsi="Arial" w:cs="Arial"/>
                <w:sz w:val="20"/>
                <w:szCs w:val="20"/>
              </w:rPr>
            </w:pPr>
            <w:r w:rsidRPr="005058FB">
              <w:rPr>
                <w:rFonts w:ascii="Arial" w:hAnsi="Arial" w:cs="Arial"/>
                <w:sz w:val="20"/>
                <w:szCs w:val="20"/>
              </w:rPr>
              <w:t>2.4.1</w:t>
            </w:r>
          </w:p>
        </w:tc>
        <w:tc>
          <w:tcPr>
            <w:tcW w:w="8358" w:type="dxa"/>
          </w:tcPr>
          <w:p w14:paraId="5DE626F3" w14:textId="77777777" w:rsidR="00337F10" w:rsidRPr="005058FB" w:rsidRDefault="00337F10" w:rsidP="009608CD">
            <w:pPr>
              <w:jc w:val="both"/>
              <w:rPr>
                <w:rFonts w:ascii="Arial" w:hAnsi="Arial" w:cs="Arial"/>
                <w:sz w:val="20"/>
                <w:szCs w:val="20"/>
              </w:rPr>
            </w:pPr>
            <w:r w:rsidRPr="005058FB">
              <w:rPr>
                <w:rFonts w:ascii="Arial" w:hAnsi="Arial" w:cs="Arial"/>
                <w:b/>
                <w:sz w:val="20"/>
                <w:szCs w:val="20"/>
              </w:rPr>
              <w:t>Ratified:</w:t>
            </w:r>
            <w:r w:rsidRPr="005058FB">
              <w:rPr>
                <w:rFonts w:ascii="Arial" w:hAnsi="Arial" w:cs="Arial"/>
                <w:sz w:val="20"/>
                <w:szCs w:val="20"/>
              </w:rPr>
              <w:t xml:space="preserve"> The Committee ratified the action of the Chair in deferring periodic review of </w:t>
            </w:r>
            <w:proofErr w:type="spellStart"/>
            <w:r w:rsidRPr="005058FB">
              <w:rPr>
                <w:rFonts w:ascii="Arial" w:hAnsi="Arial" w:cs="Arial"/>
                <w:sz w:val="20"/>
                <w:szCs w:val="20"/>
              </w:rPr>
              <w:t>FdSc</w:t>
            </w:r>
            <w:proofErr w:type="spellEnd"/>
            <w:r w:rsidRPr="005058FB">
              <w:rPr>
                <w:rFonts w:ascii="Arial" w:hAnsi="Arial" w:cs="Arial"/>
                <w:sz w:val="20"/>
                <w:szCs w:val="20"/>
              </w:rPr>
              <w:t xml:space="preserve"> Communication Systems Management and BSc (Hons) Management Information Systems at Defence School of Communication and Information Systems (DSCIS)</w:t>
            </w:r>
          </w:p>
        </w:tc>
      </w:tr>
      <w:tr w:rsidR="008D2310" w:rsidRPr="005058FB" w14:paraId="3553CA48" w14:textId="77777777" w:rsidTr="008D2310">
        <w:tc>
          <w:tcPr>
            <w:tcW w:w="998" w:type="dxa"/>
          </w:tcPr>
          <w:p w14:paraId="4BD0838D" w14:textId="77777777" w:rsidR="008D2310" w:rsidRPr="005058FB" w:rsidRDefault="008D2310" w:rsidP="009608CD">
            <w:pPr>
              <w:jc w:val="both"/>
              <w:rPr>
                <w:rFonts w:ascii="Arial" w:hAnsi="Arial" w:cs="Arial"/>
                <w:sz w:val="20"/>
                <w:szCs w:val="20"/>
              </w:rPr>
            </w:pPr>
          </w:p>
        </w:tc>
        <w:tc>
          <w:tcPr>
            <w:tcW w:w="8358" w:type="dxa"/>
          </w:tcPr>
          <w:p w14:paraId="19538CF8" w14:textId="77777777" w:rsidR="008D2310" w:rsidRPr="005058FB" w:rsidRDefault="008D2310" w:rsidP="009608CD">
            <w:pPr>
              <w:jc w:val="both"/>
              <w:rPr>
                <w:rFonts w:ascii="Arial" w:hAnsi="Arial" w:cs="Arial"/>
                <w:sz w:val="20"/>
                <w:szCs w:val="20"/>
              </w:rPr>
            </w:pPr>
          </w:p>
        </w:tc>
      </w:tr>
      <w:tr w:rsidR="008D2310" w:rsidRPr="005058FB" w14:paraId="7499C8AA" w14:textId="77777777" w:rsidTr="008D2310">
        <w:tc>
          <w:tcPr>
            <w:tcW w:w="998" w:type="dxa"/>
          </w:tcPr>
          <w:p w14:paraId="6A83EADE" w14:textId="77777777" w:rsidR="008D2310" w:rsidRPr="005058FB" w:rsidRDefault="008D2310" w:rsidP="009608CD">
            <w:pPr>
              <w:jc w:val="both"/>
              <w:rPr>
                <w:rFonts w:ascii="Arial" w:hAnsi="Arial" w:cs="Arial"/>
                <w:b/>
                <w:sz w:val="20"/>
                <w:szCs w:val="20"/>
              </w:rPr>
            </w:pPr>
            <w:r w:rsidRPr="005058FB">
              <w:rPr>
                <w:rFonts w:ascii="Arial" w:hAnsi="Arial" w:cs="Arial"/>
                <w:b/>
                <w:sz w:val="20"/>
                <w:szCs w:val="20"/>
              </w:rPr>
              <w:t>2.5</w:t>
            </w:r>
          </w:p>
        </w:tc>
        <w:tc>
          <w:tcPr>
            <w:tcW w:w="8358" w:type="dxa"/>
          </w:tcPr>
          <w:p w14:paraId="61D6481F" w14:textId="77777777" w:rsidR="008D2310" w:rsidRPr="005058FB" w:rsidRDefault="008D2310" w:rsidP="009608CD">
            <w:pPr>
              <w:jc w:val="both"/>
              <w:rPr>
                <w:rFonts w:ascii="Arial" w:hAnsi="Arial" w:cs="Arial"/>
                <w:sz w:val="20"/>
                <w:szCs w:val="20"/>
                <w:u w:val="single"/>
              </w:rPr>
            </w:pPr>
            <w:r w:rsidRPr="005058FB">
              <w:rPr>
                <w:rFonts w:ascii="Arial" w:hAnsi="Arial" w:cs="Arial"/>
                <w:b/>
                <w:sz w:val="20"/>
                <w:szCs w:val="20"/>
              </w:rPr>
              <w:t>Ratification of Chair’s Action to cease Partnership Board activity</w:t>
            </w:r>
            <w:r w:rsidR="00F220A9" w:rsidRPr="005058FB">
              <w:rPr>
                <w:rFonts w:ascii="Arial" w:hAnsi="Arial" w:cs="Arial"/>
                <w:b/>
                <w:sz w:val="20"/>
                <w:szCs w:val="20"/>
              </w:rPr>
              <w:t xml:space="preserve"> </w:t>
            </w:r>
            <w:r w:rsidR="00F220A9" w:rsidRPr="005058FB">
              <w:rPr>
                <w:rFonts w:ascii="Arial" w:hAnsi="Arial" w:cs="Arial"/>
                <w:sz w:val="20"/>
                <w:szCs w:val="20"/>
              </w:rPr>
              <w:t>(ASC-1718-05)</w:t>
            </w:r>
          </w:p>
        </w:tc>
      </w:tr>
      <w:tr w:rsidR="00337F10" w:rsidRPr="005058FB" w14:paraId="5FB9E9B0" w14:textId="77777777" w:rsidTr="008D2310">
        <w:tc>
          <w:tcPr>
            <w:tcW w:w="998" w:type="dxa"/>
          </w:tcPr>
          <w:p w14:paraId="4AB4282E" w14:textId="77777777" w:rsidR="00337F10" w:rsidRPr="005058FB" w:rsidRDefault="00337F10" w:rsidP="009608CD">
            <w:pPr>
              <w:jc w:val="both"/>
              <w:rPr>
                <w:rFonts w:ascii="Arial" w:hAnsi="Arial" w:cs="Arial"/>
                <w:sz w:val="20"/>
                <w:szCs w:val="20"/>
              </w:rPr>
            </w:pPr>
          </w:p>
        </w:tc>
        <w:tc>
          <w:tcPr>
            <w:tcW w:w="8358" w:type="dxa"/>
          </w:tcPr>
          <w:p w14:paraId="7C764174" w14:textId="77777777" w:rsidR="00337F10" w:rsidRPr="005058FB" w:rsidRDefault="00337F10" w:rsidP="009608CD">
            <w:pPr>
              <w:jc w:val="both"/>
              <w:rPr>
                <w:rFonts w:ascii="Arial" w:hAnsi="Arial" w:cs="Arial"/>
                <w:sz w:val="20"/>
                <w:szCs w:val="20"/>
              </w:rPr>
            </w:pPr>
          </w:p>
        </w:tc>
      </w:tr>
      <w:tr w:rsidR="00337F10" w:rsidRPr="005058FB" w14:paraId="3D3A41A7" w14:textId="77777777" w:rsidTr="008D2310">
        <w:tc>
          <w:tcPr>
            <w:tcW w:w="998" w:type="dxa"/>
          </w:tcPr>
          <w:p w14:paraId="7A46EA2A" w14:textId="77777777" w:rsidR="00337F10" w:rsidRPr="005058FB" w:rsidRDefault="005A5BC2" w:rsidP="009608CD">
            <w:pPr>
              <w:jc w:val="both"/>
              <w:rPr>
                <w:rFonts w:ascii="Arial" w:hAnsi="Arial" w:cs="Arial"/>
                <w:sz w:val="20"/>
                <w:szCs w:val="20"/>
              </w:rPr>
            </w:pPr>
            <w:r w:rsidRPr="005058FB">
              <w:rPr>
                <w:rFonts w:ascii="Arial" w:hAnsi="Arial" w:cs="Arial"/>
                <w:sz w:val="20"/>
                <w:szCs w:val="20"/>
              </w:rPr>
              <w:t>2.5.1</w:t>
            </w:r>
          </w:p>
        </w:tc>
        <w:tc>
          <w:tcPr>
            <w:tcW w:w="8358" w:type="dxa"/>
          </w:tcPr>
          <w:p w14:paraId="0D923650" w14:textId="77777777" w:rsidR="00337F10" w:rsidRPr="005058FB" w:rsidRDefault="00337F10" w:rsidP="009608CD">
            <w:pPr>
              <w:jc w:val="both"/>
              <w:rPr>
                <w:rFonts w:ascii="Arial" w:hAnsi="Arial" w:cs="Arial"/>
                <w:sz w:val="20"/>
                <w:szCs w:val="20"/>
              </w:rPr>
            </w:pPr>
            <w:r w:rsidRPr="005058FB">
              <w:rPr>
                <w:rFonts w:ascii="Arial" w:hAnsi="Arial" w:cs="Arial"/>
                <w:b/>
                <w:sz w:val="20"/>
                <w:szCs w:val="20"/>
              </w:rPr>
              <w:t>Ratified:</w:t>
            </w:r>
            <w:r w:rsidRPr="005058FB">
              <w:rPr>
                <w:rFonts w:ascii="Arial" w:hAnsi="Arial" w:cs="Arial"/>
                <w:sz w:val="20"/>
                <w:szCs w:val="20"/>
              </w:rPr>
              <w:t xml:space="preserve"> The Committee ratified the action of the Chair to cease Partnership Board activity with immediate </w:t>
            </w:r>
            <w:r w:rsidR="00C44001" w:rsidRPr="005058FB">
              <w:rPr>
                <w:rFonts w:ascii="Arial" w:hAnsi="Arial" w:cs="Arial"/>
                <w:sz w:val="20"/>
                <w:szCs w:val="20"/>
              </w:rPr>
              <w:t xml:space="preserve">effect. </w:t>
            </w:r>
          </w:p>
        </w:tc>
      </w:tr>
      <w:tr w:rsidR="008D2310" w:rsidRPr="005058FB" w14:paraId="1224B17F" w14:textId="77777777" w:rsidTr="008D2310">
        <w:tc>
          <w:tcPr>
            <w:tcW w:w="998" w:type="dxa"/>
          </w:tcPr>
          <w:p w14:paraId="7EF56C0C" w14:textId="77777777" w:rsidR="008D2310" w:rsidRPr="005058FB" w:rsidRDefault="008D2310" w:rsidP="009608CD">
            <w:pPr>
              <w:jc w:val="both"/>
              <w:rPr>
                <w:rFonts w:ascii="Arial" w:hAnsi="Arial" w:cs="Arial"/>
                <w:sz w:val="20"/>
                <w:szCs w:val="20"/>
              </w:rPr>
            </w:pPr>
          </w:p>
        </w:tc>
        <w:tc>
          <w:tcPr>
            <w:tcW w:w="8358" w:type="dxa"/>
          </w:tcPr>
          <w:p w14:paraId="283EF408" w14:textId="77777777" w:rsidR="008D2310" w:rsidRPr="005058FB" w:rsidRDefault="008D2310" w:rsidP="009608CD">
            <w:pPr>
              <w:jc w:val="both"/>
              <w:rPr>
                <w:rFonts w:ascii="Arial" w:hAnsi="Arial" w:cs="Arial"/>
                <w:sz w:val="20"/>
                <w:szCs w:val="20"/>
              </w:rPr>
            </w:pPr>
          </w:p>
        </w:tc>
      </w:tr>
      <w:tr w:rsidR="005D06EE" w:rsidRPr="005058FB" w14:paraId="1D62095C" w14:textId="77777777" w:rsidTr="008D2310">
        <w:tc>
          <w:tcPr>
            <w:tcW w:w="998" w:type="dxa"/>
          </w:tcPr>
          <w:p w14:paraId="24BA1FC4" w14:textId="77777777" w:rsidR="005D06EE" w:rsidRPr="005058FB" w:rsidRDefault="005D06EE" w:rsidP="0005218F">
            <w:pPr>
              <w:jc w:val="both"/>
              <w:rPr>
                <w:rFonts w:ascii="Arial" w:hAnsi="Arial" w:cs="Arial"/>
                <w:b/>
                <w:sz w:val="20"/>
                <w:szCs w:val="20"/>
              </w:rPr>
            </w:pPr>
            <w:r w:rsidRPr="005058FB">
              <w:rPr>
                <w:rFonts w:ascii="Arial" w:hAnsi="Arial" w:cs="Arial"/>
                <w:b/>
                <w:sz w:val="20"/>
                <w:szCs w:val="20"/>
              </w:rPr>
              <w:t>2.6</w:t>
            </w:r>
          </w:p>
        </w:tc>
        <w:tc>
          <w:tcPr>
            <w:tcW w:w="8358" w:type="dxa"/>
          </w:tcPr>
          <w:p w14:paraId="136178C0" w14:textId="77777777" w:rsidR="005D06EE" w:rsidRPr="005058FB" w:rsidRDefault="005D06EE" w:rsidP="0005218F">
            <w:pPr>
              <w:jc w:val="both"/>
              <w:rPr>
                <w:rFonts w:ascii="Arial" w:hAnsi="Arial" w:cs="Arial"/>
                <w:sz w:val="20"/>
                <w:szCs w:val="20"/>
                <w:u w:val="single"/>
              </w:rPr>
            </w:pPr>
            <w:r w:rsidRPr="005058FB">
              <w:rPr>
                <w:rFonts w:ascii="Arial" w:hAnsi="Arial" w:cs="Arial"/>
                <w:b/>
                <w:sz w:val="20"/>
                <w:szCs w:val="20"/>
              </w:rPr>
              <w:t xml:space="preserve">FM Faculty Quality Audit 12 month follow up Report/Action Plan </w:t>
            </w:r>
            <w:r w:rsidRPr="005058FB">
              <w:rPr>
                <w:rFonts w:ascii="Arial" w:hAnsi="Arial" w:cs="Arial"/>
                <w:sz w:val="20"/>
                <w:szCs w:val="20"/>
              </w:rPr>
              <w:t>(ASC-1718-06)</w:t>
            </w:r>
          </w:p>
        </w:tc>
      </w:tr>
      <w:tr w:rsidR="005D06EE" w:rsidRPr="005058FB" w14:paraId="170DFC72" w14:textId="77777777" w:rsidTr="008D2310">
        <w:tc>
          <w:tcPr>
            <w:tcW w:w="998" w:type="dxa"/>
          </w:tcPr>
          <w:p w14:paraId="550DDD52" w14:textId="77777777" w:rsidR="005D06EE" w:rsidRPr="005058FB" w:rsidRDefault="005D06EE" w:rsidP="0005218F">
            <w:pPr>
              <w:jc w:val="both"/>
              <w:rPr>
                <w:rFonts w:ascii="Arial" w:hAnsi="Arial" w:cs="Arial"/>
                <w:sz w:val="20"/>
                <w:szCs w:val="20"/>
              </w:rPr>
            </w:pPr>
          </w:p>
        </w:tc>
        <w:tc>
          <w:tcPr>
            <w:tcW w:w="8358" w:type="dxa"/>
          </w:tcPr>
          <w:p w14:paraId="0FF076E6" w14:textId="77777777" w:rsidR="005D06EE" w:rsidRPr="005058FB" w:rsidRDefault="005D06EE" w:rsidP="0005218F">
            <w:pPr>
              <w:jc w:val="both"/>
              <w:rPr>
                <w:rFonts w:ascii="Arial" w:hAnsi="Arial" w:cs="Arial"/>
                <w:sz w:val="20"/>
                <w:szCs w:val="20"/>
                <w:u w:val="single"/>
              </w:rPr>
            </w:pPr>
          </w:p>
        </w:tc>
      </w:tr>
      <w:tr w:rsidR="005D06EE" w:rsidRPr="005058FB" w14:paraId="680506B1" w14:textId="77777777" w:rsidTr="008D2310">
        <w:tc>
          <w:tcPr>
            <w:tcW w:w="998" w:type="dxa"/>
          </w:tcPr>
          <w:p w14:paraId="0E9A5F4F" w14:textId="77777777" w:rsidR="005D06EE" w:rsidRPr="005058FB" w:rsidRDefault="005D06EE" w:rsidP="0005218F">
            <w:pPr>
              <w:jc w:val="both"/>
              <w:rPr>
                <w:rFonts w:ascii="Arial" w:hAnsi="Arial" w:cs="Arial"/>
                <w:sz w:val="20"/>
                <w:szCs w:val="20"/>
              </w:rPr>
            </w:pPr>
            <w:r w:rsidRPr="005058FB">
              <w:rPr>
                <w:rFonts w:ascii="Arial" w:hAnsi="Arial" w:cs="Arial"/>
                <w:sz w:val="20"/>
                <w:szCs w:val="20"/>
              </w:rPr>
              <w:t>2.6.1</w:t>
            </w:r>
          </w:p>
        </w:tc>
        <w:tc>
          <w:tcPr>
            <w:tcW w:w="8358" w:type="dxa"/>
          </w:tcPr>
          <w:p w14:paraId="53470E86" w14:textId="77777777" w:rsidR="005D06EE" w:rsidRPr="005058FB" w:rsidRDefault="005D06EE" w:rsidP="00D23E38">
            <w:pPr>
              <w:jc w:val="both"/>
              <w:rPr>
                <w:rFonts w:ascii="Arial" w:hAnsi="Arial" w:cs="Arial"/>
                <w:sz w:val="20"/>
                <w:szCs w:val="20"/>
              </w:rPr>
            </w:pPr>
            <w:r w:rsidRPr="005058FB">
              <w:rPr>
                <w:rFonts w:ascii="Arial" w:hAnsi="Arial" w:cs="Arial"/>
                <w:sz w:val="20"/>
                <w:szCs w:val="20"/>
              </w:rPr>
              <w:t>The Deputy Dean – Education &amp; Professional Practice (FM) provided a summary of interd</w:t>
            </w:r>
            <w:r w:rsidR="00D23E38" w:rsidRPr="005058FB">
              <w:rPr>
                <w:rFonts w:ascii="Arial" w:hAnsi="Arial" w:cs="Arial"/>
                <w:sz w:val="20"/>
                <w:szCs w:val="20"/>
              </w:rPr>
              <w:t>isciplinary activities that had</w:t>
            </w:r>
            <w:r w:rsidRPr="005058FB">
              <w:rPr>
                <w:rFonts w:ascii="Arial" w:hAnsi="Arial" w:cs="Arial"/>
                <w:sz w:val="20"/>
                <w:szCs w:val="20"/>
              </w:rPr>
              <w:t xml:space="preserve"> developed the employability agenda across the Faculty. It was reported that the Student Talent Employability Engagement Programme (STEEP) and the Faculty Employability Awards had both b</w:t>
            </w:r>
            <w:r w:rsidR="009B3337" w:rsidRPr="005058FB">
              <w:rPr>
                <w:rFonts w:ascii="Arial" w:hAnsi="Arial" w:cs="Arial"/>
                <w:sz w:val="20"/>
                <w:szCs w:val="20"/>
              </w:rPr>
              <w:t>een</w:t>
            </w:r>
            <w:r w:rsidRPr="005058FB">
              <w:rPr>
                <w:rFonts w:ascii="Arial" w:hAnsi="Arial" w:cs="Arial"/>
                <w:sz w:val="20"/>
                <w:szCs w:val="20"/>
              </w:rPr>
              <w:t xml:space="preserve"> significant initiatives in terms of development. </w:t>
            </w:r>
            <w:r w:rsidRPr="005058FB">
              <w:rPr>
                <w:rFonts w:ascii="Arial" w:eastAsiaTheme="minorHAnsi" w:hAnsi="Arial" w:cs="Arial"/>
                <w:sz w:val="20"/>
                <w:szCs w:val="20"/>
                <w:lang w:eastAsia="en-US"/>
              </w:rPr>
              <w:t>It was noted that a review group representing the Faculty was being set up to discuss how to enhance interdisciplinary work that support</w:t>
            </w:r>
            <w:r w:rsidR="00D23E38" w:rsidRPr="005058FB">
              <w:rPr>
                <w:rFonts w:ascii="Arial" w:eastAsiaTheme="minorHAnsi" w:hAnsi="Arial" w:cs="Arial"/>
                <w:sz w:val="20"/>
                <w:szCs w:val="20"/>
                <w:lang w:eastAsia="en-US"/>
              </w:rPr>
              <w:t>ed</w:t>
            </w:r>
            <w:r w:rsidRPr="005058FB">
              <w:rPr>
                <w:rFonts w:ascii="Arial" w:eastAsiaTheme="minorHAnsi" w:hAnsi="Arial" w:cs="Arial"/>
                <w:sz w:val="20"/>
                <w:szCs w:val="20"/>
                <w:lang w:eastAsia="en-US"/>
              </w:rPr>
              <w:t xml:space="preserve"> enhanced employability. The group would provide clear recommendations for action and support implementation through the programme review process which was due to take place during 2018.</w:t>
            </w:r>
          </w:p>
        </w:tc>
      </w:tr>
      <w:tr w:rsidR="005D06EE" w:rsidRPr="005058FB" w14:paraId="1F125015" w14:textId="77777777" w:rsidTr="008D2310">
        <w:tc>
          <w:tcPr>
            <w:tcW w:w="998" w:type="dxa"/>
          </w:tcPr>
          <w:p w14:paraId="23DE903D" w14:textId="77777777" w:rsidR="005D06EE" w:rsidRPr="005058FB" w:rsidRDefault="005D06EE" w:rsidP="0005218F">
            <w:pPr>
              <w:jc w:val="both"/>
              <w:rPr>
                <w:rFonts w:ascii="Arial" w:hAnsi="Arial" w:cs="Arial"/>
                <w:sz w:val="20"/>
                <w:szCs w:val="20"/>
              </w:rPr>
            </w:pPr>
          </w:p>
        </w:tc>
        <w:tc>
          <w:tcPr>
            <w:tcW w:w="8358" w:type="dxa"/>
          </w:tcPr>
          <w:p w14:paraId="2C504921" w14:textId="77777777" w:rsidR="005D06EE" w:rsidRPr="005058FB" w:rsidRDefault="005D06EE" w:rsidP="0005218F">
            <w:pPr>
              <w:jc w:val="both"/>
              <w:rPr>
                <w:rFonts w:ascii="Arial" w:hAnsi="Arial" w:cs="Arial"/>
                <w:sz w:val="20"/>
                <w:szCs w:val="20"/>
              </w:rPr>
            </w:pPr>
          </w:p>
        </w:tc>
      </w:tr>
      <w:tr w:rsidR="00617F94" w:rsidRPr="005058FB" w14:paraId="2E6F4DB7" w14:textId="77777777" w:rsidTr="008D2310">
        <w:tc>
          <w:tcPr>
            <w:tcW w:w="998" w:type="dxa"/>
          </w:tcPr>
          <w:p w14:paraId="1C96E7FC" w14:textId="77777777" w:rsidR="00617F94" w:rsidRPr="005058FB" w:rsidRDefault="00617F94" w:rsidP="009608CD">
            <w:pPr>
              <w:jc w:val="both"/>
              <w:rPr>
                <w:rFonts w:ascii="Arial" w:hAnsi="Arial" w:cs="Arial"/>
                <w:sz w:val="20"/>
                <w:szCs w:val="20"/>
              </w:rPr>
            </w:pPr>
            <w:r w:rsidRPr="005058FB">
              <w:rPr>
                <w:rFonts w:ascii="Arial" w:hAnsi="Arial" w:cs="Arial"/>
                <w:sz w:val="20"/>
                <w:szCs w:val="20"/>
              </w:rPr>
              <w:t>2.6.2</w:t>
            </w:r>
          </w:p>
        </w:tc>
        <w:tc>
          <w:tcPr>
            <w:tcW w:w="8358" w:type="dxa"/>
          </w:tcPr>
          <w:p w14:paraId="644E646B" w14:textId="77777777" w:rsidR="00617F94" w:rsidRPr="005058FB" w:rsidRDefault="00617F94" w:rsidP="009608CD">
            <w:pPr>
              <w:jc w:val="both"/>
              <w:rPr>
                <w:rFonts w:ascii="Arial" w:hAnsi="Arial" w:cs="Arial"/>
                <w:b/>
                <w:sz w:val="20"/>
                <w:szCs w:val="20"/>
              </w:rPr>
            </w:pPr>
            <w:r w:rsidRPr="005058FB">
              <w:rPr>
                <w:rFonts w:ascii="Arial" w:hAnsi="Arial" w:cs="Arial"/>
                <w:b/>
                <w:sz w:val="20"/>
                <w:szCs w:val="20"/>
              </w:rPr>
              <w:t>Approved:</w:t>
            </w:r>
            <w:r w:rsidRPr="005058FB">
              <w:rPr>
                <w:rFonts w:ascii="Arial" w:hAnsi="Arial" w:cs="Arial"/>
                <w:sz w:val="20"/>
                <w:szCs w:val="20"/>
              </w:rPr>
              <w:t xml:space="preserve"> The Committee approved the FM Faculty Quality Audit 12 month follow up Report/Action Plan.</w:t>
            </w:r>
          </w:p>
        </w:tc>
      </w:tr>
      <w:tr w:rsidR="008D2310" w:rsidRPr="005058FB" w14:paraId="359DAB68" w14:textId="77777777" w:rsidTr="008D2310">
        <w:tc>
          <w:tcPr>
            <w:tcW w:w="998" w:type="dxa"/>
          </w:tcPr>
          <w:p w14:paraId="7F052E15" w14:textId="77777777" w:rsidR="008D2310" w:rsidRPr="005058FB" w:rsidRDefault="008D2310" w:rsidP="009608CD">
            <w:pPr>
              <w:jc w:val="both"/>
              <w:rPr>
                <w:rFonts w:ascii="Arial" w:hAnsi="Arial" w:cs="Arial"/>
                <w:sz w:val="20"/>
                <w:szCs w:val="20"/>
              </w:rPr>
            </w:pPr>
          </w:p>
        </w:tc>
        <w:tc>
          <w:tcPr>
            <w:tcW w:w="8358" w:type="dxa"/>
          </w:tcPr>
          <w:p w14:paraId="04C5DC36" w14:textId="77777777" w:rsidR="008D2310" w:rsidRPr="005058FB" w:rsidRDefault="008D2310" w:rsidP="009608CD">
            <w:pPr>
              <w:jc w:val="both"/>
              <w:rPr>
                <w:rFonts w:ascii="Arial" w:hAnsi="Arial" w:cs="Arial"/>
                <w:sz w:val="20"/>
                <w:szCs w:val="20"/>
              </w:rPr>
            </w:pPr>
          </w:p>
        </w:tc>
      </w:tr>
      <w:tr w:rsidR="008D2310" w:rsidRPr="005058FB" w14:paraId="1F93AF84" w14:textId="77777777" w:rsidTr="008D2310">
        <w:tc>
          <w:tcPr>
            <w:tcW w:w="998" w:type="dxa"/>
          </w:tcPr>
          <w:p w14:paraId="7CC57990"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2.7</w:t>
            </w:r>
          </w:p>
        </w:tc>
        <w:tc>
          <w:tcPr>
            <w:tcW w:w="8358" w:type="dxa"/>
          </w:tcPr>
          <w:p w14:paraId="3ED57FC6" w14:textId="77777777" w:rsidR="008D2310" w:rsidRPr="005058FB" w:rsidRDefault="008D2310" w:rsidP="009608CD">
            <w:pPr>
              <w:jc w:val="both"/>
              <w:rPr>
                <w:rFonts w:ascii="Arial" w:hAnsi="Arial" w:cs="Arial"/>
                <w:sz w:val="20"/>
                <w:szCs w:val="20"/>
                <w:u w:val="single"/>
              </w:rPr>
            </w:pPr>
            <w:r w:rsidRPr="005058FB">
              <w:rPr>
                <w:rFonts w:ascii="Arial" w:hAnsi="Arial" w:cs="Arial"/>
                <w:b/>
                <w:sz w:val="20"/>
                <w:szCs w:val="20"/>
              </w:rPr>
              <w:t>Declarations of Interest</w:t>
            </w:r>
            <w:r w:rsidR="00F220A9" w:rsidRPr="005058FB">
              <w:rPr>
                <w:rFonts w:ascii="Arial" w:hAnsi="Arial" w:cs="Arial"/>
                <w:b/>
                <w:sz w:val="20"/>
                <w:szCs w:val="20"/>
              </w:rPr>
              <w:t xml:space="preserve"> </w:t>
            </w:r>
            <w:r w:rsidR="00F220A9" w:rsidRPr="005058FB">
              <w:rPr>
                <w:rFonts w:ascii="Arial" w:hAnsi="Arial" w:cs="Arial"/>
                <w:sz w:val="20"/>
                <w:szCs w:val="20"/>
              </w:rPr>
              <w:t>(ASC-1718-07)</w:t>
            </w:r>
          </w:p>
        </w:tc>
      </w:tr>
      <w:tr w:rsidR="008D2310" w:rsidRPr="005058FB" w14:paraId="4F1CA1C5" w14:textId="77777777" w:rsidTr="009B3337">
        <w:trPr>
          <w:trHeight w:val="243"/>
        </w:trPr>
        <w:tc>
          <w:tcPr>
            <w:tcW w:w="998" w:type="dxa"/>
          </w:tcPr>
          <w:p w14:paraId="7FC11398" w14:textId="77777777" w:rsidR="008D2310" w:rsidRPr="005058FB" w:rsidRDefault="008D2310" w:rsidP="009608CD">
            <w:pPr>
              <w:jc w:val="both"/>
              <w:rPr>
                <w:rFonts w:ascii="Arial" w:hAnsi="Arial" w:cs="Arial"/>
                <w:sz w:val="20"/>
                <w:szCs w:val="20"/>
              </w:rPr>
            </w:pPr>
          </w:p>
        </w:tc>
        <w:tc>
          <w:tcPr>
            <w:tcW w:w="8358" w:type="dxa"/>
          </w:tcPr>
          <w:p w14:paraId="2D19BAB6" w14:textId="77777777" w:rsidR="008D2310" w:rsidRPr="005058FB" w:rsidRDefault="008D2310" w:rsidP="009608CD">
            <w:pPr>
              <w:jc w:val="both"/>
              <w:rPr>
                <w:rFonts w:ascii="Arial" w:hAnsi="Arial" w:cs="Arial"/>
                <w:sz w:val="20"/>
                <w:szCs w:val="20"/>
                <w:u w:val="single"/>
              </w:rPr>
            </w:pPr>
          </w:p>
        </w:tc>
      </w:tr>
      <w:tr w:rsidR="008D2310" w:rsidRPr="005058FB" w14:paraId="2D4F7197" w14:textId="77777777" w:rsidTr="008D2310">
        <w:tc>
          <w:tcPr>
            <w:tcW w:w="998" w:type="dxa"/>
          </w:tcPr>
          <w:p w14:paraId="1876F19D" w14:textId="77777777" w:rsidR="008D2310" w:rsidRPr="005058FB" w:rsidRDefault="00F220A9" w:rsidP="009608CD">
            <w:pPr>
              <w:jc w:val="both"/>
              <w:rPr>
                <w:rFonts w:ascii="Arial" w:hAnsi="Arial" w:cs="Arial"/>
                <w:sz w:val="20"/>
                <w:szCs w:val="20"/>
              </w:rPr>
            </w:pPr>
            <w:r w:rsidRPr="005058FB">
              <w:rPr>
                <w:rFonts w:ascii="Arial" w:hAnsi="Arial" w:cs="Arial"/>
                <w:sz w:val="20"/>
                <w:szCs w:val="20"/>
              </w:rPr>
              <w:t>2.7.1</w:t>
            </w:r>
          </w:p>
        </w:tc>
        <w:tc>
          <w:tcPr>
            <w:tcW w:w="8358" w:type="dxa"/>
          </w:tcPr>
          <w:p w14:paraId="261FCEDB" w14:textId="77777777" w:rsidR="008D2310" w:rsidRPr="005058FB" w:rsidRDefault="00617F94" w:rsidP="009608CD">
            <w:pPr>
              <w:jc w:val="both"/>
              <w:rPr>
                <w:rFonts w:ascii="Arial" w:hAnsi="Arial" w:cs="Arial"/>
                <w:sz w:val="20"/>
                <w:szCs w:val="20"/>
              </w:rPr>
            </w:pPr>
            <w:r w:rsidRPr="005058FB">
              <w:rPr>
                <w:rFonts w:ascii="Arial" w:hAnsi="Arial" w:cs="Arial"/>
                <w:sz w:val="20"/>
                <w:szCs w:val="20"/>
              </w:rPr>
              <w:t>No declarations of interest were received.</w:t>
            </w:r>
          </w:p>
        </w:tc>
      </w:tr>
      <w:tr w:rsidR="008D2310" w:rsidRPr="005058FB" w14:paraId="0CFE57D0" w14:textId="77777777" w:rsidTr="008D2310">
        <w:tc>
          <w:tcPr>
            <w:tcW w:w="998" w:type="dxa"/>
          </w:tcPr>
          <w:p w14:paraId="5BC57303" w14:textId="77777777" w:rsidR="008D2310" w:rsidRPr="005058FB" w:rsidRDefault="008D2310" w:rsidP="009608CD">
            <w:pPr>
              <w:jc w:val="both"/>
              <w:rPr>
                <w:rFonts w:ascii="Arial" w:hAnsi="Arial" w:cs="Arial"/>
                <w:sz w:val="20"/>
                <w:szCs w:val="20"/>
              </w:rPr>
            </w:pPr>
          </w:p>
        </w:tc>
        <w:tc>
          <w:tcPr>
            <w:tcW w:w="8358" w:type="dxa"/>
          </w:tcPr>
          <w:p w14:paraId="40DA2D08" w14:textId="77777777" w:rsidR="008D2310" w:rsidRPr="005058FB" w:rsidRDefault="008D2310" w:rsidP="009608CD">
            <w:pPr>
              <w:jc w:val="both"/>
              <w:rPr>
                <w:rFonts w:ascii="Arial" w:hAnsi="Arial" w:cs="Arial"/>
                <w:sz w:val="20"/>
                <w:szCs w:val="20"/>
                <w:u w:val="single"/>
              </w:rPr>
            </w:pPr>
          </w:p>
        </w:tc>
      </w:tr>
      <w:tr w:rsidR="008D2310" w:rsidRPr="005058FB" w14:paraId="419D2A9E" w14:textId="77777777" w:rsidTr="008D2310">
        <w:tc>
          <w:tcPr>
            <w:tcW w:w="998" w:type="dxa"/>
          </w:tcPr>
          <w:p w14:paraId="147B7A1E"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3</w:t>
            </w:r>
          </w:p>
        </w:tc>
        <w:tc>
          <w:tcPr>
            <w:tcW w:w="8358" w:type="dxa"/>
          </w:tcPr>
          <w:p w14:paraId="6008832C" w14:textId="77777777" w:rsidR="008D2310" w:rsidRPr="005058FB" w:rsidRDefault="00F220A9" w:rsidP="009608CD">
            <w:pPr>
              <w:jc w:val="both"/>
              <w:rPr>
                <w:rFonts w:ascii="Arial" w:hAnsi="Arial" w:cs="Arial"/>
                <w:sz w:val="20"/>
                <w:szCs w:val="20"/>
                <w:u w:val="single"/>
              </w:rPr>
            </w:pPr>
            <w:r w:rsidRPr="005058FB">
              <w:rPr>
                <w:rFonts w:ascii="Arial" w:hAnsi="Arial" w:cs="Arial"/>
                <w:b/>
                <w:sz w:val="20"/>
                <w:szCs w:val="20"/>
              </w:rPr>
              <w:t>PART 1:  FOR DEBATE AND DISCUSSION</w:t>
            </w:r>
          </w:p>
        </w:tc>
      </w:tr>
      <w:tr w:rsidR="008D2310" w:rsidRPr="005058FB" w14:paraId="467D8B2B" w14:textId="77777777" w:rsidTr="008D2310">
        <w:tc>
          <w:tcPr>
            <w:tcW w:w="998" w:type="dxa"/>
          </w:tcPr>
          <w:p w14:paraId="4578BE00" w14:textId="77777777" w:rsidR="008D2310" w:rsidRPr="005058FB" w:rsidRDefault="008D2310" w:rsidP="009608CD">
            <w:pPr>
              <w:jc w:val="both"/>
              <w:rPr>
                <w:rFonts w:ascii="Arial" w:hAnsi="Arial" w:cs="Arial"/>
                <w:sz w:val="20"/>
                <w:szCs w:val="20"/>
              </w:rPr>
            </w:pPr>
          </w:p>
        </w:tc>
        <w:tc>
          <w:tcPr>
            <w:tcW w:w="8358" w:type="dxa"/>
          </w:tcPr>
          <w:p w14:paraId="441DCE3B" w14:textId="77777777" w:rsidR="008D2310" w:rsidRPr="005058FB" w:rsidRDefault="008D2310" w:rsidP="009608CD">
            <w:pPr>
              <w:jc w:val="both"/>
              <w:rPr>
                <w:rFonts w:ascii="Arial" w:hAnsi="Arial" w:cs="Arial"/>
                <w:sz w:val="20"/>
                <w:szCs w:val="20"/>
                <w:u w:val="single"/>
              </w:rPr>
            </w:pPr>
          </w:p>
        </w:tc>
      </w:tr>
      <w:tr w:rsidR="008D2310" w:rsidRPr="005058FB" w14:paraId="3A81DA83" w14:textId="77777777" w:rsidTr="008D2310">
        <w:tc>
          <w:tcPr>
            <w:tcW w:w="998" w:type="dxa"/>
          </w:tcPr>
          <w:p w14:paraId="5950D360"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3.1</w:t>
            </w:r>
          </w:p>
        </w:tc>
        <w:tc>
          <w:tcPr>
            <w:tcW w:w="8358" w:type="dxa"/>
          </w:tcPr>
          <w:p w14:paraId="0CC9F327" w14:textId="77777777" w:rsidR="008D2310" w:rsidRPr="005058FB" w:rsidRDefault="00F220A9" w:rsidP="009608CD">
            <w:pPr>
              <w:jc w:val="both"/>
              <w:rPr>
                <w:rFonts w:ascii="Arial" w:hAnsi="Arial" w:cs="Arial"/>
                <w:b/>
                <w:sz w:val="20"/>
                <w:szCs w:val="20"/>
                <w:u w:val="single"/>
              </w:rPr>
            </w:pPr>
            <w:r w:rsidRPr="005058FB">
              <w:rPr>
                <w:rFonts w:ascii="Arial" w:hAnsi="Arial" w:cs="Arial"/>
                <w:b/>
                <w:sz w:val="20"/>
                <w:szCs w:val="20"/>
              </w:rPr>
              <w:t>Debate Item: Assessment for Fusion</w:t>
            </w:r>
            <w:r w:rsidRPr="005058FB">
              <w:rPr>
                <w:rFonts w:ascii="Arial" w:hAnsi="Arial" w:cs="Arial"/>
                <w:sz w:val="20"/>
                <w:szCs w:val="20"/>
              </w:rPr>
              <w:t xml:space="preserve"> (ASC-1718-08)</w:t>
            </w:r>
          </w:p>
        </w:tc>
      </w:tr>
      <w:tr w:rsidR="008D2310" w:rsidRPr="005058FB" w14:paraId="1B93261E" w14:textId="77777777" w:rsidTr="008D2310">
        <w:tc>
          <w:tcPr>
            <w:tcW w:w="998" w:type="dxa"/>
          </w:tcPr>
          <w:p w14:paraId="22A8A809" w14:textId="77777777" w:rsidR="008D2310" w:rsidRPr="005058FB" w:rsidRDefault="008D2310" w:rsidP="009608CD">
            <w:pPr>
              <w:jc w:val="both"/>
              <w:rPr>
                <w:rFonts w:ascii="Arial" w:hAnsi="Arial" w:cs="Arial"/>
                <w:sz w:val="20"/>
                <w:szCs w:val="20"/>
              </w:rPr>
            </w:pPr>
          </w:p>
        </w:tc>
        <w:tc>
          <w:tcPr>
            <w:tcW w:w="8358" w:type="dxa"/>
          </w:tcPr>
          <w:p w14:paraId="3B432FF2" w14:textId="77777777" w:rsidR="008D2310" w:rsidRPr="005058FB" w:rsidRDefault="008D2310" w:rsidP="009608CD">
            <w:pPr>
              <w:jc w:val="both"/>
              <w:rPr>
                <w:rFonts w:ascii="Arial" w:hAnsi="Arial" w:cs="Arial"/>
                <w:sz w:val="20"/>
                <w:szCs w:val="20"/>
              </w:rPr>
            </w:pPr>
          </w:p>
        </w:tc>
      </w:tr>
      <w:tr w:rsidR="00404D25" w:rsidRPr="005058FB" w14:paraId="44E27AA7" w14:textId="77777777" w:rsidTr="008D2310">
        <w:tc>
          <w:tcPr>
            <w:tcW w:w="998" w:type="dxa"/>
          </w:tcPr>
          <w:p w14:paraId="772A0025" w14:textId="77777777" w:rsidR="00404D25" w:rsidRPr="005058FB" w:rsidRDefault="00404D25" w:rsidP="009608CD">
            <w:pPr>
              <w:jc w:val="both"/>
              <w:rPr>
                <w:rFonts w:ascii="Arial" w:hAnsi="Arial" w:cs="Arial"/>
                <w:sz w:val="20"/>
                <w:szCs w:val="20"/>
              </w:rPr>
            </w:pPr>
            <w:r w:rsidRPr="005058FB">
              <w:rPr>
                <w:rFonts w:ascii="Arial" w:hAnsi="Arial" w:cs="Arial"/>
                <w:sz w:val="20"/>
                <w:szCs w:val="20"/>
              </w:rPr>
              <w:t>3.1.1</w:t>
            </w:r>
          </w:p>
        </w:tc>
        <w:tc>
          <w:tcPr>
            <w:tcW w:w="8358" w:type="dxa"/>
          </w:tcPr>
          <w:p w14:paraId="215494F0" w14:textId="7F53AD9E" w:rsidR="00404D25" w:rsidRPr="005058FB" w:rsidRDefault="00C60324" w:rsidP="009B3337">
            <w:pPr>
              <w:jc w:val="both"/>
              <w:rPr>
                <w:rFonts w:ascii="Arial" w:hAnsi="Arial" w:cs="Arial"/>
                <w:sz w:val="20"/>
                <w:szCs w:val="20"/>
              </w:rPr>
            </w:pPr>
            <w:r w:rsidRPr="005058FB">
              <w:rPr>
                <w:rFonts w:ascii="Arial" w:hAnsi="Arial" w:cs="Arial"/>
                <w:sz w:val="20"/>
                <w:szCs w:val="20"/>
              </w:rPr>
              <w:t xml:space="preserve">As part of the ‘Year of Assessment and Feedback’, the Centre for Excellence in Learning (CEL) facilitated </w:t>
            </w:r>
            <w:r w:rsidR="00340DEF">
              <w:rPr>
                <w:rFonts w:ascii="Arial" w:hAnsi="Arial" w:cs="Arial"/>
                <w:sz w:val="20"/>
                <w:szCs w:val="20"/>
              </w:rPr>
              <w:t xml:space="preserve">a </w:t>
            </w:r>
            <w:r w:rsidRPr="005058FB">
              <w:rPr>
                <w:rFonts w:ascii="Arial" w:hAnsi="Arial" w:cs="Arial"/>
                <w:sz w:val="20"/>
                <w:szCs w:val="20"/>
              </w:rPr>
              <w:t>discussion around the approaches to assessment and feedback at the University, in the context of sector research and known good prac</w:t>
            </w:r>
            <w:r w:rsidR="00084291" w:rsidRPr="005058FB">
              <w:rPr>
                <w:rFonts w:ascii="Arial" w:hAnsi="Arial" w:cs="Arial"/>
                <w:sz w:val="20"/>
                <w:szCs w:val="20"/>
              </w:rPr>
              <w:t xml:space="preserve">tice in the sector, and how these incorporated into University policy and procedures. </w:t>
            </w:r>
          </w:p>
        </w:tc>
      </w:tr>
      <w:tr w:rsidR="00404D25" w:rsidRPr="005058FB" w14:paraId="52DE555D" w14:textId="77777777" w:rsidTr="008D2310">
        <w:tc>
          <w:tcPr>
            <w:tcW w:w="998" w:type="dxa"/>
          </w:tcPr>
          <w:p w14:paraId="3F882CBD" w14:textId="77777777" w:rsidR="00404D25" w:rsidRPr="005058FB" w:rsidRDefault="00404D25" w:rsidP="009608CD">
            <w:pPr>
              <w:jc w:val="both"/>
              <w:rPr>
                <w:rFonts w:ascii="Arial" w:hAnsi="Arial" w:cs="Arial"/>
                <w:sz w:val="20"/>
                <w:szCs w:val="20"/>
              </w:rPr>
            </w:pPr>
          </w:p>
        </w:tc>
        <w:tc>
          <w:tcPr>
            <w:tcW w:w="8358" w:type="dxa"/>
          </w:tcPr>
          <w:p w14:paraId="662920DB" w14:textId="77777777" w:rsidR="00404D25" w:rsidRPr="005058FB" w:rsidRDefault="00404D25" w:rsidP="009B3337">
            <w:pPr>
              <w:jc w:val="both"/>
              <w:rPr>
                <w:rFonts w:ascii="Arial" w:hAnsi="Arial" w:cs="Arial"/>
                <w:sz w:val="20"/>
                <w:szCs w:val="20"/>
              </w:rPr>
            </w:pPr>
          </w:p>
        </w:tc>
      </w:tr>
      <w:tr w:rsidR="00404D25" w:rsidRPr="005058FB" w14:paraId="64866A4A" w14:textId="77777777" w:rsidTr="008D2310">
        <w:tc>
          <w:tcPr>
            <w:tcW w:w="998" w:type="dxa"/>
          </w:tcPr>
          <w:p w14:paraId="367DA887" w14:textId="77777777" w:rsidR="00404D25" w:rsidRPr="005058FB" w:rsidRDefault="00C60324" w:rsidP="009608CD">
            <w:pPr>
              <w:jc w:val="both"/>
              <w:rPr>
                <w:rFonts w:ascii="Arial" w:hAnsi="Arial" w:cs="Arial"/>
                <w:sz w:val="20"/>
                <w:szCs w:val="20"/>
              </w:rPr>
            </w:pPr>
            <w:r w:rsidRPr="005058FB">
              <w:rPr>
                <w:rFonts w:ascii="Arial" w:hAnsi="Arial" w:cs="Arial"/>
                <w:sz w:val="20"/>
                <w:szCs w:val="20"/>
              </w:rPr>
              <w:t>3.1.2</w:t>
            </w:r>
          </w:p>
        </w:tc>
        <w:tc>
          <w:tcPr>
            <w:tcW w:w="8358" w:type="dxa"/>
          </w:tcPr>
          <w:p w14:paraId="0DB7116C" w14:textId="77777777" w:rsidR="00404D25" w:rsidRPr="005058FB" w:rsidRDefault="00C60324" w:rsidP="009B3337">
            <w:pPr>
              <w:jc w:val="both"/>
              <w:rPr>
                <w:rFonts w:ascii="Arial" w:hAnsi="Arial" w:cs="Arial"/>
                <w:sz w:val="20"/>
                <w:szCs w:val="20"/>
              </w:rPr>
            </w:pPr>
            <w:r w:rsidRPr="005058FB">
              <w:rPr>
                <w:rFonts w:ascii="Arial" w:hAnsi="Arial" w:cs="Arial"/>
                <w:sz w:val="20"/>
                <w:szCs w:val="20"/>
              </w:rPr>
              <w:t xml:space="preserve">Key themes from the discussion included: </w:t>
            </w:r>
          </w:p>
          <w:p w14:paraId="43240F8F" w14:textId="77777777" w:rsidR="00C60324" w:rsidRPr="005058FB" w:rsidRDefault="00C60324" w:rsidP="009B3337">
            <w:pPr>
              <w:jc w:val="both"/>
              <w:rPr>
                <w:rFonts w:ascii="Arial" w:hAnsi="Arial" w:cs="Arial"/>
                <w:sz w:val="20"/>
                <w:szCs w:val="20"/>
              </w:rPr>
            </w:pPr>
          </w:p>
          <w:p w14:paraId="5975CB0C" w14:textId="77777777" w:rsidR="0010645A" w:rsidRPr="005058FB" w:rsidRDefault="00A70AEE" w:rsidP="0010645A">
            <w:pPr>
              <w:pStyle w:val="ListParagraph"/>
              <w:numPr>
                <w:ilvl w:val="0"/>
                <w:numId w:val="12"/>
              </w:numPr>
              <w:spacing w:after="0" w:line="240" w:lineRule="auto"/>
              <w:ind w:left="714" w:hanging="357"/>
              <w:jc w:val="both"/>
              <w:rPr>
                <w:rFonts w:ascii="Arial" w:hAnsi="Arial" w:cs="Arial"/>
                <w:sz w:val="20"/>
                <w:szCs w:val="20"/>
              </w:rPr>
            </w:pPr>
            <w:r>
              <w:rPr>
                <w:rFonts w:ascii="Arial" w:hAnsi="Arial" w:cs="Arial"/>
                <w:sz w:val="20"/>
                <w:szCs w:val="20"/>
              </w:rPr>
              <w:t>T</w:t>
            </w:r>
            <w:r w:rsidR="00233259" w:rsidRPr="005058FB">
              <w:rPr>
                <w:rFonts w:ascii="Arial" w:hAnsi="Arial" w:cs="Arial"/>
                <w:sz w:val="20"/>
                <w:szCs w:val="20"/>
              </w:rPr>
              <w:t>he balance between formative and summative assessment. It was suggested that there should be an increased focus on more formative tasks rather than high-stake approaches to learning</w:t>
            </w:r>
            <w:r>
              <w:rPr>
                <w:rFonts w:ascii="Arial" w:hAnsi="Arial" w:cs="Arial"/>
                <w:sz w:val="20"/>
                <w:szCs w:val="20"/>
              </w:rPr>
              <w:t>,</w:t>
            </w:r>
            <w:r w:rsidR="00233259" w:rsidRPr="005058FB">
              <w:rPr>
                <w:rFonts w:ascii="Arial" w:hAnsi="Arial" w:cs="Arial"/>
                <w:sz w:val="20"/>
                <w:szCs w:val="20"/>
              </w:rPr>
              <w:t xml:space="preserve"> in order for students to become more active learners </w:t>
            </w:r>
            <w:r>
              <w:rPr>
                <w:rFonts w:ascii="Arial" w:hAnsi="Arial" w:cs="Arial"/>
                <w:sz w:val="20"/>
                <w:szCs w:val="20"/>
              </w:rPr>
              <w:t xml:space="preserve">and take responsibility </w:t>
            </w:r>
            <w:r w:rsidR="00233259" w:rsidRPr="005058FB">
              <w:rPr>
                <w:rFonts w:ascii="Arial" w:hAnsi="Arial" w:cs="Arial"/>
                <w:sz w:val="20"/>
                <w:szCs w:val="20"/>
              </w:rPr>
              <w:t xml:space="preserve">for self-evaluation. </w:t>
            </w:r>
            <w:r w:rsidR="00B82A4C" w:rsidRPr="005058FB">
              <w:rPr>
                <w:rFonts w:ascii="Arial" w:hAnsi="Arial" w:cs="Arial"/>
                <w:sz w:val="20"/>
                <w:szCs w:val="20"/>
              </w:rPr>
              <w:t>I</w:t>
            </w:r>
            <w:r w:rsidR="00233259" w:rsidRPr="005058FB">
              <w:rPr>
                <w:rFonts w:ascii="Arial" w:hAnsi="Arial" w:cs="Arial"/>
                <w:sz w:val="20"/>
                <w:szCs w:val="20"/>
              </w:rPr>
              <w:t xml:space="preserve">t was </w:t>
            </w:r>
            <w:r w:rsidR="00B82A4C" w:rsidRPr="005058FB">
              <w:rPr>
                <w:rFonts w:ascii="Arial" w:hAnsi="Arial" w:cs="Arial"/>
                <w:sz w:val="20"/>
                <w:szCs w:val="20"/>
              </w:rPr>
              <w:t>considered</w:t>
            </w:r>
            <w:r w:rsidR="00233259" w:rsidRPr="005058FB">
              <w:rPr>
                <w:rFonts w:ascii="Arial" w:hAnsi="Arial" w:cs="Arial"/>
                <w:sz w:val="20"/>
                <w:szCs w:val="20"/>
              </w:rPr>
              <w:t xml:space="preserve"> that there was a tendency for Individual Learning Outcomes (ILOs) to be written on the basis that they would be ev</w:t>
            </w:r>
            <w:r w:rsidR="00B82A4C" w:rsidRPr="005058FB">
              <w:rPr>
                <w:rFonts w:ascii="Arial" w:hAnsi="Arial" w:cs="Arial"/>
                <w:sz w:val="20"/>
                <w:szCs w:val="20"/>
              </w:rPr>
              <w:t>aluated by summative assessment</w:t>
            </w:r>
            <w:r w:rsidR="0010645A" w:rsidRPr="005058FB">
              <w:rPr>
                <w:rFonts w:ascii="Arial" w:hAnsi="Arial" w:cs="Arial"/>
                <w:sz w:val="20"/>
                <w:szCs w:val="20"/>
              </w:rPr>
              <w:t xml:space="preserve"> at a unit level</w:t>
            </w:r>
            <w:r w:rsidR="00B82A4C" w:rsidRPr="005058FB">
              <w:rPr>
                <w:rFonts w:ascii="Arial" w:hAnsi="Arial" w:cs="Arial"/>
                <w:sz w:val="20"/>
                <w:szCs w:val="20"/>
              </w:rPr>
              <w:t>.</w:t>
            </w:r>
            <w:r w:rsidR="00233259" w:rsidRPr="005058FB">
              <w:rPr>
                <w:rFonts w:ascii="Arial" w:hAnsi="Arial" w:cs="Arial"/>
                <w:sz w:val="20"/>
                <w:szCs w:val="20"/>
              </w:rPr>
              <w:t xml:space="preserve"> </w:t>
            </w:r>
            <w:r w:rsidR="00B82A4C" w:rsidRPr="005058FB">
              <w:rPr>
                <w:rFonts w:ascii="Arial" w:hAnsi="Arial" w:cs="Arial"/>
                <w:sz w:val="20"/>
                <w:szCs w:val="20"/>
              </w:rPr>
              <w:t xml:space="preserve">It was suggested </w:t>
            </w:r>
            <w:r w:rsidR="0010645A" w:rsidRPr="005058FB">
              <w:rPr>
                <w:rFonts w:ascii="Arial" w:hAnsi="Arial" w:cs="Arial"/>
                <w:sz w:val="20"/>
                <w:szCs w:val="20"/>
              </w:rPr>
              <w:t xml:space="preserve">that </w:t>
            </w:r>
            <w:r w:rsidR="006D67E2" w:rsidRPr="005058FB">
              <w:rPr>
                <w:rFonts w:ascii="Arial" w:hAnsi="Arial" w:cs="Arial"/>
                <w:sz w:val="20"/>
                <w:szCs w:val="20"/>
              </w:rPr>
              <w:t>consideration</w:t>
            </w:r>
            <w:r>
              <w:rPr>
                <w:rFonts w:ascii="Arial" w:hAnsi="Arial" w:cs="Arial"/>
                <w:sz w:val="20"/>
                <w:szCs w:val="20"/>
              </w:rPr>
              <w:t xml:space="preserve"> </w:t>
            </w:r>
            <w:r w:rsidR="0010645A" w:rsidRPr="005058FB">
              <w:rPr>
                <w:rFonts w:ascii="Arial" w:hAnsi="Arial" w:cs="Arial"/>
                <w:sz w:val="20"/>
                <w:szCs w:val="20"/>
              </w:rPr>
              <w:t xml:space="preserve">be given to </w:t>
            </w:r>
            <w:r w:rsidR="006D67E2" w:rsidRPr="005058FB">
              <w:rPr>
                <w:rFonts w:ascii="Arial" w:hAnsi="Arial" w:cs="Arial"/>
                <w:sz w:val="20"/>
                <w:szCs w:val="20"/>
              </w:rPr>
              <w:t xml:space="preserve">developing </w:t>
            </w:r>
            <w:r w:rsidR="000E54DA" w:rsidRPr="005058FB">
              <w:rPr>
                <w:rFonts w:ascii="Arial" w:hAnsi="Arial" w:cs="Arial"/>
                <w:sz w:val="20"/>
                <w:szCs w:val="20"/>
              </w:rPr>
              <w:t xml:space="preserve">a </w:t>
            </w:r>
            <w:r w:rsidR="0010645A" w:rsidRPr="005058FB">
              <w:rPr>
                <w:rFonts w:ascii="Arial" w:hAnsi="Arial" w:cs="Arial"/>
                <w:sz w:val="20"/>
                <w:szCs w:val="20"/>
              </w:rPr>
              <w:t>programme-level approach to assessing ILOs as it was considered that a number of ILOs were being duplicated at</w:t>
            </w:r>
            <w:r w:rsidR="00253319">
              <w:rPr>
                <w:rFonts w:ascii="Arial" w:hAnsi="Arial" w:cs="Arial"/>
                <w:sz w:val="20"/>
                <w:szCs w:val="20"/>
              </w:rPr>
              <w:t xml:space="preserve"> a unit </w:t>
            </w:r>
            <w:r w:rsidR="00253319">
              <w:rPr>
                <w:rFonts w:ascii="Arial" w:hAnsi="Arial" w:cs="Arial"/>
                <w:sz w:val="20"/>
                <w:szCs w:val="20"/>
              </w:rPr>
              <w:lastRenderedPageBreak/>
              <w:t>level</w:t>
            </w:r>
            <w:r w:rsidR="00912EF3" w:rsidRPr="005058FB">
              <w:rPr>
                <w:rFonts w:ascii="Arial" w:hAnsi="Arial" w:cs="Arial"/>
                <w:sz w:val="20"/>
                <w:szCs w:val="20"/>
              </w:rPr>
              <w:t>.</w:t>
            </w:r>
          </w:p>
          <w:p w14:paraId="16FB6CFE" w14:textId="77777777" w:rsidR="00033F64" w:rsidRPr="005058FB" w:rsidRDefault="00033F64" w:rsidP="009B3337">
            <w:pPr>
              <w:jc w:val="both"/>
              <w:rPr>
                <w:rFonts w:ascii="Arial" w:hAnsi="Arial" w:cs="Arial"/>
                <w:sz w:val="20"/>
                <w:szCs w:val="20"/>
              </w:rPr>
            </w:pPr>
          </w:p>
          <w:p w14:paraId="469119C0" w14:textId="2DFDDEA8" w:rsidR="006D67E2" w:rsidRPr="005058FB" w:rsidRDefault="00A91ED7" w:rsidP="006D67E2">
            <w:pPr>
              <w:pStyle w:val="ListParagraph"/>
              <w:numPr>
                <w:ilvl w:val="0"/>
                <w:numId w:val="12"/>
              </w:numPr>
              <w:spacing w:after="0" w:line="240" w:lineRule="auto"/>
              <w:ind w:left="714" w:hanging="357"/>
              <w:jc w:val="both"/>
              <w:rPr>
                <w:rFonts w:ascii="Arial" w:hAnsi="Arial" w:cs="Arial"/>
                <w:sz w:val="20"/>
                <w:szCs w:val="20"/>
              </w:rPr>
            </w:pPr>
            <w:r w:rsidRPr="005058FB">
              <w:rPr>
                <w:rFonts w:ascii="Arial" w:hAnsi="Arial" w:cs="Arial"/>
                <w:sz w:val="20"/>
                <w:szCs w:val="20"/>
              </w:rPr>
              <w:t xml:space="preserve">There was some discussion </w:t>
            </w:r>
            <w:r w:rsidR="0010645A" w:rsidRPr="005058FB">
              <w:rPr>
                <w:rFonts w:ascii="Arial" w:hAnsi="Arial" w:cs="Arial"/>
                <w:sz w:val="20"/>
                <w:szCs w:val="20"/>
              </w:rPr>
              <w:t>about</w:t>
            </w:r>
            <w:r w:rsidRPr="005058FB">
              <w:rPr>
                <w:rFonts w:ascii="Arial" w:hAnsi="Arial" w:cs="Arial"/>
                <w:sz w:val="20"/>
                <w:szCs w:val="20"/>
              </w:rPr>
              <w:t xml:space="preserve"> reducing the assessment burden on students</w:t>
            </w:r>
            <w:r w:rsidR="0010645A" w:rsidRPr="005058FB">
              <w:rPr>
                <w:rFonts w:ascii="Arial" w:hAnsi="Arial" w:cs="Arial"/>
                <w:sz w:val="20"/>
                <w:szCs w:val="20"/>
              </w:rPr>
              <w:t>, particularly as it was considered that this had the potential to increase student achievement, improve retention and progression and raise student satisfaction.</w:t>
            </w:r>
            <w:r w:rsidR="00033F64" w:rsidRPr="005058FB">
              <w:rPr>
                <w:rFonts w:ascii="Arial" w:hAnsi="Arial" w:cs="Arial"/>
                <w:sz w:val="20"/>
                <w:szCs w:val="20"/>
              </w:rPr>
              <w:t xml:space="preserve"> One suggestion, which was welcomed by Members, was </w:t>
            </w:r>
            <w:r w:rsidR="0010645A" w:rsidRPr="005058FB">
              <w:rPr>
                <w:rFonts w:ascii="Arial" w:hAnsi="Arial" w:cs="Arial"/>
                <w:sz w:val="20"/>
                <w:szCs w:val="20"/>
              </w:rPr>
              <w:t>to reduce assessment word counts and embed more formative tasks</w:t>
            </w:r>
            <w:r w:rsidR="00033F64" w:rsidRPr="005058FB">
              <w:rPr>
                <w:rFonts w:ascii="Arial" w:hAnsi="Arial" w:cs="Arial"/>
                <w:sz w:val="20"/>
                <w:szCs w:val="20"/>
              </w:rPr>
              <w:t>. There was some debate about whether essay writing was still an essential form of assessment</w:t>
            </w:r>
            <w:r w:rsidR="00C5166E">
              <w:rPr>
                <w:rFonts w:ascii="Arial" w:hAnsi="Arial" w:cs="Arial"/>
                <w:sz w:val="20"/>
                <w:szCs w:val="20"/>
              </w:rPr>
              <w:t xml:space="preserve"> in all disciplines</w:t>
            </w:r>
            <w:r w:rsidR="00033F64" w:rsidRPr="005058FB">
              <w:rPr>
                <w:rFonts w:ascii="Arial" w:hAnsi="Arial" w:cs="Arial"/>
                <w:sz w:val="20"/>
                <w:szCs w:val="20"/>
              </w:rPr>
              <w:t xml:space="preserve">. </w:t>
            </w:r>
            <w:r w:rsidR="00B441D0">
              <w:rPr>
                <w:rFonts w:ascii="Arial" w:hAnsi="Arial" w:cs="Arial"/>
                <w:sz w:val="20"/>
                <w:szCs w:val="20"/>
              </w:rPr>
              <w:t>Generally, i</w:t>
            </w:r>
            <w:r w:rsidR="00033F64" w:rsidRPr="005058FB">
              <w:rPr>
                <w:rFonts w:ascii="Arial" w:hAnsi="Arial" w:cs="Arial"/>
                <w:sz w:val="20"/>
                <w:szCs w:val="20"/>
              </w:rPr>
              <w:t xml:space="preserve">t was considered that </w:t>
            </w:r>
            <w:r w:rsidR="006D67E2" w:rsidRPr="005058FB">
              <w:rPr>
                <w:rFonts w:ascii="Arial" w:hAnsi="Arial" w:cs="Arial"/>
                <w:sz w:val="20"/>
                <w:szCs w:val="20"/>
              </w:rPr>
              <w:t xml:space="preserve">being able to competently write reports </w:t>
            </w:r>
            <w:r w:rsidR="00033F64" w:rsidRPr="005058FB">
              <w:rPr>
                <w:rFonts w:ascii="Arial" w:hAnsi="Arial" w:cs="Arial"/>
                <w:sz w:val="20"/>
                <w:szCs w:val="20"/>
              </w:rPr>
              <w:t xml:space="preserve">was still important for academia and </w:t>
            </w:r>
            <w:r w:rsidR="0011198C">
              <w:rPr>
                <w:rFonts w:ascii="Arial" w:hAnsi="Arial" w:cs="Arial"/>
                <w:sz w:val="20"/>
                <w:szCs w:val="20"/>
              </w:rPr>
              <w:t>in the workplace</w:t>
            </w:r>
            <w:r w:rsidR="00C5166E">
              <w:rPr>
                <w:rFonts w:ascii="Arial" w:hAnsi="Arial" w:cs="Arial"/>
                <w:sz w:val="20"/>
                <w:szCs w:val="20"/>
              </w:rPr>
              <w:t xml:space="preserve"> although the requirements may be different to a traditional essay vehicle</w:t>
            </w:r>
            <w:r w:rsidR="0011198C">
              <w:rPr>
                <w:rFonts w:ascii="Arial" w:hAnsi="Arial" w:cs="Arial"/>
                <w:sz w:val="20"/>
                <w:szCs w:val="20"/>
              </w:rPr>
              <w:t>.</w:t>
            </w:r>
          </w:p>
          <w:p w14:paraId="4795AD8C" w14:textId="77777777" w:rsidR="006D67E2" w:rsidRPr="005058FB" w:rsidRDefault="006D67E2" w:rsidP="006D67E2">
            <w:pPr>
              <w:jc w:val="both"/>
              <w:rPr>
                <w:rFonts w:ascii="Arial" w:hAnsi="Arial" w:cs="Arial"/>
                <w:sz w:val="20"/>
                <w:szCs w:val="20"/>
              </w:rPr>
            </w:pPr>
          </w:p>
          <w:p w14:paraId="542FA2AF" w14:textId="77777777" w:rsidR="00B82A4C" w:rsidRPr="005058FB" w:rsidRDefault="005D6A9D" w:rsidP="006D67E2">
            <w:pPr>
              <w:pStyle w:val="ListParagraph"/>
              <w:numPr>
                <w:ilvl w:val="0"/>
                <w:numId w:val="12"/>
              </w:numPr>
              <w:spacing w:after="0" w:line="240" w:lineRule="auto"/>
              <w:ind w:left="714" w:hanging="357"/>
              <w:jc w:val="both"/>
              <w:rPr>
                <w:rFonts w:ascii="Arial" w:hAnsi="Arial" w:cs="Arial"/>
                <w:sz w:val="20"/>
                <w:szCs w:val="20"/>
              </w:rPr>
            </w:pPr>
            <w:r w:rsidRPr="005058FB">
              <w:rPr>
                <w:rFonts w:ascii="Arial" w:hAnsi="Arial" w:cs="Arial"/>
                <w:sz w:val="20"/>
                <w:szCs w:val="20"/>
              </w:rPr>
              <w:t xml:space="preserve">Members were in support of the proposal to develop more profession-relevant assessment </w:t>
            </w:r>
            <w:r w:rsidR="00B71627" w:rsidRPr="005058FB">
              <w:rPr>
                <w:rFonts w:ascii="Arial" w:hAnsi="Arial" w:cs="Arial"/>
                <w:sz w:val="20"/>
                <w:szCs w:val="20"/>
              </w:rPr>
              <w:t>to</w:t>
            </w:r>
            <w:r w:rsidR="0011198C">
              <w:rPr>
                <w:rFonts w:ascii="Arial" w:hAnsi="Arial" w:cs="Arial"/>
                <w:sz w:val="20"/>
                <w:szCs w:val="20"/>
              </w:rPr>
              <w:t xml:space="preserve"> </w:t>
            </w:r>
            <w:r w:rsidR="00B71627" w:rsidRPr="005058FB">
              <w:rPr>
                <w:rFonts w:ascii="Arial" w:hAnsi="Arial" w:cs="Arial"/>
                <w:sz w:val="20"/>
                <w:szCs w:val="20"/>
              </w:rPr>
              <w:t xml:space="preserve">enable </w:t>
            </w:r>
            <w:r w:rsidRPr="005058FB">
              <w:rPr>
                <w:rFonts w:ascii="Arial" w:hAnsi="Arial" w:cs="Arial"/>
                <w:sz w:val="20"/>
                <w:szCs w:val="20"/>
              </w:rPr>
              <w:t xml:space="preserve">students to demonstrate achievement of level and programme outcomes through more innovative assessment tasks. </w:t>
            </w:r>
            <w:r w:rsidR="006D67E2" w:rsidRPr="005058FB">
              <w:rPr>
                <w:rFonts w:ascii="Arial" w:hAnsi="Arial" w:cs="Arial"/>
                <w:sz w:val="20"/>
                <w:szCs w:val="20"/>
              </w:rPr>
              <w:t xml:space="preserve">It was considered that students did not always understand why they were required to undertake particular forms of assessment. It was suggested that </w:t>
            </w:r>
            <w:r w:rsidR="0011198C">
              <w:rPr>
                <w:rFonts w:ascii="Arial" w:hAnsi="Arial" w:cs="Arial"/>
                <w:sz w:val="20"/>
                <w:szCs w:val="20"/>
              </w:rPr>
              <w:t>a</w:t>
            </w:r>
            <w:r w:rsidR="006D67E2" w:rsidRPr="005058FB">
              <w:rPr>
                <w:rFonts w:ascii="Arial" w:hAnsi="Arial" w:cs="Arial"/>
                <w:sz w:val="20"/>
                <w:szCs w:val="20"/>
              </w:rPr>
              <w:t xml:space="preserve">ssignment </w:t>
            </w:r>
            <w:r w:rsidR="0011198C">
              <w:rPr>
                <w:rFonts w:ascii="Arial" w:hAnsi="Arial" w:cs="Arial"/>
                <w:sz w:val="20"/>
                <w:szCs w:val="20"/>
              </w:rPr>
              <w:t>b</w:t>
            </w:r>
            <w:r w:rsidR="006D67E2" w:rsidRPr="005058FB">
              <w:rPr>
                <w:rFonts w:ascii="Arial" w:hAnsi="Arial" w:cs="Arial"/>
                <w:sz w:val="20"/>
                <w:szCs w:val="20"/>
              </w:rPr>
              <w:t xml:space="preserve">riefs should be revisited to </w:t>
            </w:r>
            <w:r w:rsidR="0092729F" w:rsidRPr="005058FB">
              <w:rPr>
                <w:rFonts w:ascii="Arial" w:hAnsi="Arial" w:cs="Arial"/>
                <w:sz w:val="20"/>
                <w:szCs w:val="20"/>
              </w:rPr>
              <w:t xml:space="preserve">more </w:t>
            </w:r>
            <w:r w:rsidR="006D67E2" w:rsidRPr="005058FB">
              <w:rPr>
                <w:rFonts w:ascii="Arial" w:hAnsi="Arial" w:cs="Arial"/>
                <w:sz w:val="20"/>
                <w:szCs w:val="20"/>
              </w:rPr>
              <w:t xml:space="preserve">clearly articulate the relevance of assessment </w:t>
            </w:r>
            <w:r w:rsidR="000F7CC7" w:rsidRPr="005058FB">
              <w:rPr>
                <w:rFonts w:ascii="Arial" w:hAnsi="Arial" w:cs="Arial"/>
                <w:sz w:val="20"/>
                <w:szCs w:val="20"/>
              </w:rPr>
              <w:t>on future</w:t>
            </w:r>
            <w:r w:rsidR="006D67E2" w:rsidRPr="005058FB">
              <w:rPr>
                <w:rFonts w:ascii="Arial" w:hAnsi="Arial" w:cs="Arial"/>
                <w:sz w:val="20"/>
                <w:szCs w:val="20"/>
              </w:rPr>
              <w:t xml:space="preserve"> employability</w:t>
            </w:r>
            <w:r w:rsidR="000E54DA" w:rsidRPr="005058FB">
              <w:rPr>
                <w:rFonts w:ascii="Arial" w:hAnsi="Arial" w:cs="Arial"/>
                <w:sz w:val="20"/>
                <w:szCs w:val="20"/>
              </w:rPr>
              <w:t xml:space="preserve"> for students</w:t>
            </w:r>
            <w:r w:rsidR="006D67E2" w:rsidRPr="005058FB">
              <w:rPr>
                <w:rFonts w:ascii="Arial" w:hAnsi="Arial" w:cs="Arial"/>
                <w:sz w:val="20"/>
                <w:szCs w:val="20"/>
              </w:rPr>
              <w:t xml:space="preserve">. </w:t>
            </w:r>
          </w:p>
          <w:p w14:paraId="4280F0B6" w14:textId="77777777" w:rsidR="006D67E2" w:rsidRPr="005058FB" w:rsidRDefault="006D67E2" w:rsidP="006D67E2">
            <w:pPr>
              <w:jc w:val="both"/>
              <w:rPr>
                <w:rFonts w:ascii="Arial" w:hAnsi="Arial" w:cs="Arial"/>
                <w:sz w:val="20"/>
                <w:szCs w:val="20"/>
              </w:rPr>
            </w:pPr>
          </w:p>
          <w:p w14:paraId="679F477D" w14:textId="77777777" w:rsidR="003926C4" w:rsidRPr="005058FB" w:rsidRDefault="00B82A4C" w:rsidP="004343E3">
            <w:pPr>
              <w:pStyle w:val="ListParagraph"/>
              <w:numPr>
                <w:ilvl w:val="0"/>
                <w:numId w:val="12"/>
              </w:numPr>
              <w:spacing w:after="0" w:line="240" w:lineRule="auto"/>
              <w:ind w:left="714" w:hanging="357"/>
              <w:jc w:val="both"/>
              <w:rPr>
                <w:rFonts w:ascii="Arial" w:hAnsi="Arial" w:cs="Arial"/>
                <w:sz w:val="20"/>
                <w:szCs w:val="20"/>
              </w:rPr>
            </w:pPr>
            <w:r w:rsidRPr="005058FB">
              <w:rPr>
                <w:rFonts w:ascii="Arial" w:hAnsi="Arial" w:cs="Arial"/>
                <w:sz w:val="20"/>
                <w:szCs w:val="20"/>
              </w:rPr>
              <w:t xml:space="preserve">The Head of CEL reported </w:t>
            </w:r>
            <w:r w:rsidR="000E54DA" w:rsidRPr="005058FB">
              <w:rPr>
                <w:rFonts w:ascii="Arial" w:hAnsi="Arial" w:cs="Arial"/>
                <w:sz w:val="20"/>
                <w:szCs w:val="20"/>
              </w:rPr>
              <w:t>that the University’s guidelines on word count equivalence would need to be revisited in order to develop a varied and inclusive range of profession-related assessment</w:t>
            </w:r>
            <w:r w:rsidR="0011198C">
              <w:rPr>
                <w:rFonts w:ascii="Arial" w:hAnsi="Arial" w:cs="Arial"/>
                <w:sz w:val="20"/>
                <w:szCs w:val="20"/>
              </w:rPr>
              <w:t>. T</w:t>
            </w:r>
            <w:r w:rsidR="000E54DA" w:rsidRPr="005058FB">
              <w:rPr>
                <w:rFonts w:ascii="Arial" w:hAnsi="Arial" w:cs="Arial"/>
                <w:sz w:val="20"/>
                <w:szCs w:val="20"/>
              </w:rPr>
              <w:t xml:space="preserve">he current guidelines were not explicit about what equivalence could mean. </w:t>
            </w:r>
          </w:p>
        </w:tc>
      </w:tr>
      <w:tr w:rsidR="008D2310" w:rsidRPr="005058FB" w14:paraId="56B11805" w14:textId="77777777" w:rsidTr="008D2310">
        <w:tc>
          <w:tcPr>
            <w:tcW w:w="998" w:type="dxa"/>
          </w:tcPr>
          <w:p w14:paraId="13A87798" w14:textId="77777777" w:rsidR="008D2310" w:rsidRPr="005058FB" w:rsidRDefault="008D2310" w:rsidP="009608CD">
            <w:pPr>
              <w:jc w:val="both"/>
              <w:rPr>
                <w:rFonts w:ascii="Arial" w:hAnsi="Arial" w:cs="Arial"/>
                <w:sz w:val="20"/>
                <w:szCs w:val="20"/>
              </w:rPr>
            </w:pPr>
          </w:p>
        </w:tc>
        <w:tc>
          <w:tcPr>
            <w:tcW w:w="8358" w:type="dxa"/>
          </w:tcPr>
          <w:p w14:paraId="4100CC79" w14:textId="77777777" w:rsidR="008D2310" w:rsidRPr="005058FB" w:rsidRDefault="008D2310" w:rsidP="009608CD">
            <w:pPr>
              <w:jc w:val="both"/>
              <w:rPr>
                <w:rFonts w:ascii="Arial" w:hAnsi="Arial" w:cs="Arial"/>
                <w:sz w:val="20"/>
                <w:szCs w:val="20"/>
              </w:rPr>
            </w:pPr>
          </w:p>
        </w:tc>
      </w:tr>
      <w:tr w:rsidR="000C6052" w:rsidRPr="005058FB" w14:paraId="3ADE565A" w14:textId="77777777" w:rsidTr="008D2310">
        <w:tc>
          <w:tcPr>
            <w:tcW w:w="998" w:type="dxa"/>
          </w:tcPr>
          <w:p w14:paraId="62F35E64" w14:textId="77777777" w:rsidR="000C6052" w:rsidRPr="005058FB" w:rsidRDefault="00B71627" w:rsidP="009608CD">
            <w:pPr>
              <w:jc w:val="both"/>
              <w:rPr>
                <w:rFonts w:ascii="Arial" w:hAnsi="Arial" w:cs="Arial"/>
                <w:sz w:val="20"/>
                <w:szCs w:val="20"/>
              </w:rPr>
            </w:pPr>
            <w:r w:rsidRPr="005058FB">
              <w:rPr>
                <w:rFonts w:ascii="Arial" w:hAnsi="Arial" w:cs="Arial"/>
                <w:sz w:val="20"/>
                <w:szCs w:val="20"/>
              </w:rPr>
              <w:t>3.1.3</w:t>
            </w:r>
          </w:p>
        </w:tc>
        <w:tc>
          <w:tcPr>
            <w:tcW w:w="8358" w:type="dxa"/>
          </w:tcPr>
          <w:p w14:paraId="2D7915B8" w14:textId="4DCFCB63" w:rsidR="000C6052" w:rsidRPr="005058FB" w:rsidRDefault="00D20137" w:rsidP="009608CD">
            <w:pPr>
              <w:jc w:val="both"/>
              <w:rPr>
                <w:rFonts w:ascii="Arial" w:hAnsi="Arial" w:cs="Arial"/>
                <w:sz w:val="20"/>
                <w:szCs w:val="20"/>
              </w:rPr>
            </w:pPr>
            <w:r w:rsidRPr="005058FB">
              <w:rPr>
                <w:rFonts w:ascii="Arial" w:hAnsi="Arial" w:cs="Arial"/>
                <w:sz w:val="20"/>
                <w:szCs w:val="20"/>
              </w:rPr>
              <w:t xml:space="preserve">The Committee agreed </w:t>
            </w:r>
            <w:r w:rsidR="00B82A4C" w:rsidRPr="005058FB">
              <w:rPr>
                <w:rFonts w:ascii="Arial" w:hAnsi="Arial" w:cs="Arial"/>
                <w:sz w:val="20"/>
                <w:szCs w:val="20"/>
              </w:rPr>
              <w:t xml:space="preserve">with </w:t>
            </w:r>
            <w:r w:rsidRPr="005058FB">
              <w:rPr>
                <w:rFonts w:ascii="Arial" w:hAnsi="Arial" w:cs="Arial"/>
                <w:sz w:val="20"/>
                <w:szCs w:val="20"/>
              </w:rPr>
              <w:t>the propos</w:t>
            </w:r>
            <w:r w:rsidR="0011198C">
              <w:rPr>
                <w:rFonts w:ascii="Arial" w:hAnsi="Arial" w:cs="Arial"/>
                <w:sz w:val="20"/>
                <w:szCs w:val="20"/>
              </w:rPr>
              <w:t xml:space="preserve">al to revisit the </w:t>
            </w:r>
            <w:r w:rsidRPr="005058FB">
              <w:rPr>
                <w:rFonts w:ascii="Arial" w:hAnsi="Arial" w:cs="Arial"/>
                <w:sz w:val="20"/>
                <w:szCs w:val="20"/>
              </w:rPr>
              <w:t>principles of assessment</w:t>
            </w:r>
            <w:r w:rsidR="0011198C">
              <w:rPr>
                <w:rFonts w:ascii="Arial" w:hAnsi="Arial" w:cs="Arial"/>
                <w:sz w:val="20"/>
                <w:szCs w:val="20"/>
              </w:rPr>
              <w:t xml:space="preserve"> design</w:t>
            </w:r>
            <w:r w:rsidRPr="005058FB">
              <w:rPr>
                <w:rFonts w:ascii="Arial" w:hAnsi="Arial" w:cs="Arial"/>
                <w:sz w:val="20"/>
                <w:szCs w:val="20"/>
              </w:rPr>
              <w:t xml:space="preserve">. There was some concern that clarity was required to provide direction for Faculties planning or currently undertaking programme review or modification. It was agreed that the next step was </w:t>
            </w:r>
            <w:r w:rsidR="00AD694A">
              <w:rPr>
                <w:rFonts w:ascii="Arial" w:hAnsi="Arial" w:cs="Arial"/>
                <w:sz w:val="20"/>
                <w:szCs w:val="20"/>
              </w:rPr>
              <w:t xml:space="preserve">for CEL </w:t>
            </w:r>
            <w:r w:rsidRPr="005058FB">
              <w:rPr>
                <w:rFonts w:ascii="Arial" w:hAnsi="Arial" w:cs="Arial"/>
                <w:sz w:val="20"/>
                <w:szCs w:val="20"/>
              </w:rPr>
              <w:t>to review the Academic Regulations, Policies and Procedures (ARPP) relating to assessment strategy (</w:t>
            </w:r>
            <w:r w:rsidRPr="002C6ABF">
              <w:rPr>
                <w:rFonts w:ascii="Arial" w:hAnsi="Arial" w:cs="Arial"/>
                <w:i/>
                <w:sz w:val="20"/>
                <w:szCs w:val="20"/>
              </w:rPr>
              <w:t>6C – Assessment Design, Handling and Submission</w:t>
            </w:r>
            <w:r w:rsidRPr="005058FB">
              <w:rPr>
                <w:rFonts w:ascii="Arial" w:hAnsi="Arial" w:cs="Arial"/>
                <w:sz w:val="20"/>
                <w:szCs w:val="20"/>
              </w:rPr>
              <w:t xml:space="preserve">). It was requested that </w:t>
            </w:r>
            <w:r w:rsidR="0011198C">
              <w:rPr>
                <w:rFonts w:ascii="Arial" w:hAnsi="Arial" w:cs="Arial"/>
                <w:sz w:val="20"/>
                <w:szCs w:val="20"/>
              </w:rPr>
              <w:t xml:space="preserve">proposals for updates to the </w:t>
            </w:r>
            <w:r w:rsidRPr="005058FB">
              <w:rPr>
                <w:rFonts w:ascii="Arial" w:hAnsi="Arial" w:cs="Arial"/>
                <w:sz w:val="20"/>
                <w:szCs w:val="20"/>
              </w:rPr>
              <w:t xml:space="preserve">ARPP </w:t>
            </w:r>
            <w:r w:rsidR="0011198C" w:rsidRPr="005058FB">
              <w:rPr>
                <w:rFonts w:ascii="Arial" w:hAnsi="Arial" w:cs="Arial"/>
                <w:sz w:val="20"/>
                <w:szCs w:val="20"/>
              </w:rPr>
              <w:t>we</w:t>
            </w:r>
            <w:r w:rsidR="0011198C">
              <w:rPr>
                <w:rFonts w:ascii="Arial" w:hAnsi="Arial" w:cs="Arial"/>
                <w:sz w:val="20"/>
                <w:szCs w:val="20"/>
              </w:rPr>
              <w:t xml:space="preserve">re brought to </w:t>
            </w:r>
            <w:r w:rsidRPr="005058FB">
              <w:rPr>
                <w:rFonts w:ascii="Arial" w:hAnsi="Arial" w:cs="Arial"/>
                <w:sz w:val="20"/>
                <w:szCs w:val="20"/>
              </w:rPr>
              <w:t>the next meeting of the Committee on 4</w:t>
            </w:r>
            <w:r w:rsidRPr="005058FB">
              <w:rPr>
                <w:rFonts w:ascii="Arial" w:hAnsi="Arial" w:cs="Arial"/>
                <w:sz w:val="20"/>
                <w:szCs w:val="20"/>
                <w:vertAlign w:val="superscript"/>
              </w:rPr>
              <w:t>th</w:t>
            </w:r>
            <w:r w:rsidRPr="005058FB">
              <w:rPr>
                <w:rFonts w:ascii="Arial" w:hAnsi="Arial" w:cs="Arial"/>
                <w:sz w:val="20"/>
                <w:szCs w:val="20"/>
              </w:rPr>
              <w:t xml:space="preserve"> December 2017. </w:t>
            </w:r>
          </w:p>
          <w:p w14:paraId="19430332" w14:textId="77777777" w:rsidR="00D20137" w:rsidRPr="005058FB" w:rsidRDefault="00D20137" w:rsidP="00D20137">
            <w:pPr>
              <w:jc w:val="right"/>
              <w:rPr>
                <w:rFonts w:ascii="Arial" w:hAnsi="Arial" w:cs="Arial"/>
                <w:b/>
                <w:sz w:val="20"/>
                <w:szCs w:val="20"/>
              </w:rPr>
            </w:pPr>
            <w:r w:rsidRPr="005058FB">
              <w:rPr>
                <w:rFonts w:ascii="Arial" w:hAnsi="Arial" w:cs="Arial"/>
                <w:b/>
                <w:sz w:val="20"/>
                <w:szCs w:val="20"/>
              </w:rPr>
              <w:t>Action: DH</w:t>
            </w:r>
          </w:p>
        </w:tc>
      </w:tr>
      <w:tr w:rsidR="000C6052" w:rsidRPr="005058FB" w14:paraId="0FFE1BEA" w14:textId="77777777" w:rsidTr="008D2310">
        <w:tc>
          <w:tcPr>
            <w:tcW w:w="998" w:type="dxa"/>
          </w:tcPr>
          <w:p w14:paraId="7EA39594" w14:textId="77777777" w:rsidR="000C6052" w:rsidRPr="005058FB" w:rsidRDefault="000C6052" w:rsidP="009608CD">
            <w:pPr>
              <w:jc w:val="both"/>
              <w:rPr>
                <w:rFonts w:ascii="Arial" w:hAnsi="Arial" w:cs="Arial"/>
                <w:sz w:val="20"/>
                <w:szCs w:val="20"/>
              </w:rPr>
            </w:pPr>
          </w:p>
        </w:tc>
        <w:tc>
          <w:tcPr>
            <w:tcW w:w="8358" w:type="dxa"/>
          </w:tcPr>
          <w:p w14:paraId="64AE5BA1" w14:textId="77777777" w:rsidR="000C6052" w:rsidRPr="005058FB" w:rsidRDefault="000C6052" w:rsidP="009608CD">
            <w:pPr>
              <w:jc w:val="both"/>
              <w:rPr>
                <w:rFonts w:ascii="Arial" w:hAnsi="Arial" w:cs="Arial"/>
                <w:sz w:val="20"/>
                <w:szCs w:val="20"/>
              </w:rPr>
            </w:pPr>
          </w:p>
        </w:tc>
      </w:tr>
      <w:tr w:rsidR="008D2310" w:rsidRPr="005058FB" w14:paraId="6F96BC86" w14:textId="77777777" w:rsidTr="008D2310">
        <w:tc>
          <w:tcPr>
            <w:tcW w:w="998" w:type="dxa"/>
          </w:tcPr>
          <w:p w14:paraId="22818D1E"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4</w:t>
            </w:r>
          </w:p>
        </w:tc>
        <w:tc>
          <w:tcPr>
            <w:tcW w:w="8358" w:type="dxa"/>
          </w:tcPr>
          <w:p w14:paraId="5F0F78B6" w14:textId="77777777" w:rsidR="008D2310" w:rsidRPr="005058FB" w:rsidRDefault="00F220A9" w:rsidP="009608CD">
            <w:pPr>
              <w:jc w:val="both"/>
              <w:rPr>
                <w:rFonts w:ascii="Arial" w:hAnsi="Arial" w:cs="Arial"/>
                <w:sz w:val="20"/>
                <w:szCs w:val="20"/>
              </w:rPr>
            </w:pPr>
            <w:r w:rsidRPr="005058FB">
              <w:rPr>
                <w:rFonts w:ascii="Arial" w:hAnsi="Arial" w:cs="Arial"/>
                <w:b/>
                <w:sz w:val="20"/>
                <w:szCs w:val="20"/>
              </w:rPr>
              <w:t>Institutional Monitoring</w:t>
            </w:r>
          </w:p>
        </w:tc>
      </w:tr>
      <w:tr w:rsidR="008D2310" w:rsidRPr="005058FB" w14:paraId="27F737A0" w14:textId="77777777" w:rsidTr="008D2310">
        <w:tc>
          <w:tcPr>
            <w:tcW w:w="998" w:type="dxa"/>
          </w:tcPr>
          <w:p w14:paraId="04CB5BCA" w14:textId="77777777" w:rsidR="008D2310" w:rsidRPr="005058FB" w:rsidRDefault="008D2310" w:rsidP="009608CD">
            <w:pPr>
              <w:jc w:val="both"/>
              <w:rPr>
                <w:rFonts w:ascii="Arial" w:hAnsi="Arial" w:cs="Arial"/>
                <w:sz w:val="20"/>
                <w:szCs w:val="20"/>
              </w:rPr>
            </w:pPr>
          </w:p>
        </w:tc>
        <w:tc>
          <w:tcPr>
            <w:tcW w:w="8358" w:type="dxa"/>
          </w:tcPr>
          <w:p w14:paraId="088D18A5" w14:textId="77777777" w:rsidR="008D2310" w:rsidRPr="005058FB" w:rsidRDefault="008D2310" w:rsidP="009608CD">
            <w:pPr>
              <w:jc w:val="both"/>
              <w:rPr>
                <w:rFonts w:ascii="Arial" w:hAnsi="Arial" w:cs="Arial"/>
                <w:sz w:val="20"/>
                <w:szCs w:val="20"/>
              </w:rPr>
            </w:pPr>
          </w:p>
        </w:tc>
      </w:tr>
      <w:tr w:rsidR="008D2310" w:rsidRPr="005058FB" w14:paraId="2FDDAFF7" w14:textId="77777777" w:rsidTr="008D2310">
        <w:tc>
          <w:tcPr>
            <w:tcW w:w="998" w:type="dxa"/>
          </w:tcPr>
          <w:p w14:paraId="521DCC1E"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4.1</w:t>
            </w:r>
          </w:p>
        </w:tc>
        <w:tc>
          <w:tcPr>
            <w:tcW w:w="8358" w:type="dxa"/>
          </w:tcPr>
          <w:p w14:paraId="5C2C7051" w14:textId="77777777" w:rsidR="008D2310" w:rsidRPr="005058FB" w:rsidRDefault="00F220A9" w:rsidP="009608CD">
            <w:pPr>
              <w:jc w:val="both"/>
              <w:rPr>
                <w:rFonts w:ascii="Arial" w:hAnsi="Arial" w:cs="Arial"/>
                <w:sz w:val="20"/>
                <w:szCs w:val="20"/>
              </w:rPr>
            </w:pPr>
            <w:r w:rsidRPr="005058FB">
              <w:rPr>
                <w:rFonts w:ascii="Arial" w:hAnsi="Arial" w:cs="Arial"/>
                <w:b/>
                <w:sz w:val="20"/>
                <w:szCs w:val="20"/>
              </w:rPr>
              <w:t xml:space="preserve">Marketing &amp; Communications Annual Report </w:t>
            </w:r>
            <w:r w:rsidRPr="005058FB">
              <w:rPr>
                <w:rFonts w:ascii="Arial" w:hAnsi="Arial" w:cs="Arial"/>
                <w:sz w:val="20"/>
                <w:szCs w:val="20"/>
              </w:rPr>
              <w:t>(ASC-1718-09)</w:t>
            </w:r>
          </w:p>
        </w:tc>
      </w:tr>
      <w:tr w:rsidR="00F220A9" w:rsidRPr="005058FB" w14:paraId="6AA6053A" w14:textId="77777777" w:rsidTr="008D2310">
        <w:tc>
          <w:tcPr>
            <w:tcW w:w="998" w:type="dxa"/>
          </w:tcPr>
          <w:p w14:paraId="66B456B8" w14:textId="77777777" w:rsidR="00F220A9" w:rsidRPr="005058FB" w:rsidRDefault="00F220A9" w:rsidP="009608CD">
            <w:pPr>
              <w:jc w:val="both"/>
              <w:rPr>
                <w:rFonts w:ascii="Arial" w:hAnsi="Arial" w:cs="Arial"/>
                <w:sz w:val="20"/>
                <w:szCs w:val="20"/>
              </w:rPr>
            </w:pPr>
          </w:p>
        </w:tc>
        <w:tc>
          <w:tcPr>
            <w:tcW w:w="8358" w:type="dxa"/>
          </w:tcPr>
          <w:p w14:paraId="2F6FAF54" w14:textId="77777777" w:rsidR="00F220A9" w:rsidRPr="005058FB" w:rsidRDefault="00F220A9" w:rsidP="009608CD">
            <w:pPr>
              <w:jc w:val="both"/>
              <w:rPr>
                <w:rFonts w:ascii="Arial" w:hAnsi="Arial" w:cs="Arial"/>
                <w:sz w:val="20"/>
                <w:szCs w:val="20"/>
              </w:rPr>
            </w:pPr>
          </w:p>
        </w:tc>
      </w:tr>
      <w:tr w:rsidR="00217D6A" w:rsidRPr="005058FB" w14:paraId="787F3998" w14:textId="77777777" w:rsidTr="008D2310">
        <w:tc>
          <w:tcPr>
            <w:tcW w:w="998" w:type="dxa"/>
          </w:tcPr>
          <w:p w14:paraId="7E23687E" w14:textId="77777777" w:rsidR="00217D6A" w:rsidRPr="005058FB" w:rsidRDefault="00D14E7B" w:rsidP="009608CD">
            <w:pPr>
              <w:jc w:val="both"/>
              <w:rPr>
                <w:rFonts w:ascii="Arial" w:hAnsi="Arial" w:cs="Arial"/>
                <w:sz w:val="20"/>
                <w:szCs w:val="20"/>
              </w:rPr>
            </w:pPr>
            <w:r w:rsidRPr="005058FB">
              <w:rPr>
                <w:rFonts w:ascii="Arial" w:hAnsi="Arial" w:cs="Arial"/>
                <w:sz w:val="20"/>
                <w:szCs w:val="20"/>
              </w:rPr>
              <w:t>4.1.1</w:t>
            </w:r>
          </w:p>
        </w:tc>
        <w:tc>
          <w:tcPr>
            <w:tcW w:w="8358" w:type="dxa"/>
          </w:tcPr>
          <w:p w14:paraId="2F6CB597" w14:textId="77777777" w:rsidR="00217D6A" w:rsidRPr="005058FB" w:rsidRDefault="005C6858" w:rsidP="0011198C">
            <w:pPr>
              <w:jc w:val="both"/>
              <w:rPr>
                <w:rFonts w:ascii="Arial" w:hAnsi="Arial" w:cs="Arial"/>
                <w:sz w:val="20"/>
                <w:szCs w:val="20"/>
              </w:rPr>
            </w:pPr>
            <w:r w:rsidRPr="005058FB">
              <w:rPr>
                <w:rFonts w:ascii="Arial" w:hAnsi="Arial" w:cs="Arial"/>
                <w:sz w:val="20"/>
                <w:szCs w:val="20"/>
              </w:rPr>
              <w:t>The Director of Marketing &amp; Communications</w:t>
            </w:r>
            <w:r w:rsidR="0011198C">
              <w:rPr>
                <w:rFonts w:ascii="Arial" w:hAnsi="Arial" w:cs="Arial"/>
                <w:sz w:val="20"/>
                <w:szCs w:val="20"/>
              </w:rPr>
              <w:t xml:space="preserve"> </w:t>
            </w:r>
            <w:r w:rsidRPr="005058FB">
              <w:rPr>
                <w:rFonts w:ascii="Arial" w:hAnsi="Arial" w:cs="Arial"/>
                <w:sz w:val="20"/>
                <w:szCs w:val="20"/>
              </w:rPr>
              <w:t>report</w:t>
            </w:r>
            <w:r w:rsidR="0011198C">
              <w:rPr>
                <w:rFonts w:ascii="Arial" w:hAnsi="Arial" w:cs="Arial"/>
                <w:sz w:val="20"/>
                <w:szCs w:val="20"/>
              </w:rPr>
              <w:t>ed</w:t>
            </w:r>
            <w:r w:rsidRPr="005058FB">
              <w:rPr>
                <w:rFonts w:ascii="Arial" w:hAnsi="Arial" w:cs="Arial"/>
                <w:sz w:val="20"/>
                <w:szCs w:val="20"/>
              </w:rPr>
              <w:t xml:space="preserve"> that </w:t>
            </w:r>
            <w:r w:rsidR="00366F4B" w:rsidRPr="005058FB">
              <w:rPr>
                <w:rFonts w:ascii="Arial" w:hAnsi="Arial" w:cs="Arial"/>
                <w:sz w:val="20"/>
                <w:szCs w:val="20"/>
              </w:rPr>
              <w:t>the processes which</w:t>
            </w:r>
            <w:r w:rsidRPr="005058FB">
              <w:rPr>
                <w:rFonts w:ascii="Arial" w:hAnsi="Arial" w:cs="Arial"/>
                <w:sz w:val="20"/>
                <w:szCs w:val="20"/>
              </w:rPr>
              <w:t xml:space="preserve"> had been</w:t>
            </w:r>
            <w:r w:rsidR="008C16AB" w:rsidRPr="005058FB">
              <w:rPr>
                <w:rFonts w:ascii="Arial" w:hAnsi="Arial" w:cs="Arial"/>
                <w:sz w:val="20"/>
                <w:szCs w:val="20"/>
              </w:rPr>
              <w:t xml:space="preserve"> put</w:t>
            </w:r>
            <w:r w:rsidR="00366F4B" w:rsidRPr="005058FB">
              <w:rPr>
                <w:rFonts w:ascii="Arial" w:hAnsi="Arial" w:cs="Arial"/>
                <w:sz w:val="20"/>
                <w:szCs w:val="20"/>
              </w:rPr>
              <w:t xml:space="preserve"> in place to ensure the accuracy of online and</w:t>
            </w:r>
            <w:r w:rsidR="007E600F" w:rsidRPr="005058FB">
              <w:rPr>
                <w:rFonts w:ascii="Arial" w:hAnsi="Arial" w:cs="Arial"/>
                <w:sz w:val="20"/>
                <w:szCs w:val="20"/>
              </w:rPr>
              <w:t xml:space="preserve"> printed information </w:t>
            </w:r>
            <w:r w:rsidR="00366F4B" w:rsidRPr="005058FB">
              <w:rPr>
                <w:rFonts w:ascii="Arial" w:hAnsi="Arial" w:cs="Arial"/>
                <w:sz w:val="20"/>
                <w:szCs w:val="20"/>
              </w:rPr>
              <w:t>had wor</w:t>
            </w:r>
            <w:r w:rsidRPr="005058FB">
              <w:rPr>
                <w:rFonts w:ascii="Arial" w:hAnsi="Arial" w:cs="Arial"/>
                <w:sz w:val="20"/>
                <w:szCs w:val="20"/>
              </w:rPr>
              <w:t xml:space="preserve">ked effectively during 2016/17, </w:t>
            </w:r>
            <w:r w:rsidR="00366F4B" w:rsidRPr="005058FB">
              <w:rPr>
                <w:rFonts w:ascii="Arial" w:hAnsi="Arial" w:cs="Arial"/>
                <w:sz w:val="20"/>
                <w:szCs w:val="20"/>
              </w:rPr>
              <w:t xml:space="preserve">with no significant errors or omissions being reported for online information. However, it was noted that one error had been identified in the Postgraduate Prospectus with regards </w:t>
            </w:r>
            <w:r w:rsidRPr="005058FB">
              <w:rPr>
                <w:rFonts w:ascii="Arial" w:hAnsi="Arial" w:cs="Arial"/>
                <w:sz w:val="20"/>
                <w:szCs w:val="20"/>
              </w:rPr>
              <w:t>to an incorrect programme title</w:t>
            </w:r>
            <w:r w:rsidR="00366F4B" w:rsidRPr="005058FB">
              <w:rPr>
                <w:rFonts w:ascii="Arial" w:hAnsi="Arial" w:cs="Arial"/>
                <w:sz w:val="20"/>
                <w:szCs w:val="20"/>
              </w:rPr>
              <w:t xml:space="preserve"> which was</w:t>
            </w:r>
            <w:r w:rsidRPr="005058FB">
              <w:rPr>
                <w:rFonts w:ascii="Arial" w:hAnsi="Arial" w:cs="Arial"/>
                <w:sz w:val="20"/>
                <w:szCs w:val="20"/>
              </w:rPr>
              <w:t xml:space="preserve"> being</w:t>
            </w:r>
            <w:r w:rsidR="0011198C">
              <w:rPr>
                <w:rFonts w:ascii="Arial" w:hAnsi="Arial" w:cs="Arial"/>
                <w:sz w:val="20"/>
                <w:szCs w:val="20"/>
              </w:rPr>
              <w:t xml:space="preserve"> </w:t>
            </w:r>
            <w:r w:rsidRPr="005058FB">
              <w:rPr>
                <w:rFonts w:ascii="Arial" w:hAnsi="Arial" w:cs="Arial"/>
                <w:sz w:val="20"/>
                <w:szCs w:val="20"/>
              </w:rPr>
              <w:t xml:space="preserve">investigated. </w:t>
            </w:r>
          </w:p>
        </w:tc>
      </w:tr>
      <w:tr w:rsidR="00217D6A" w:rsidRPr="005058FB" w14:paraId="46AF7024" w14:textId="77777777" w:rsidTr="008D2310">
        <w:tc>
          <w:tcPr>
            <w:tcW w:w="998" w:type="dxa"/>
          </w:tcPr>
          <w:p w14:paraId="43D170F5" w14:textId="77777777" w:rsidR="00217D6A" w:rsidRPr="005058FB" w:rsidRDefault="00217D6A" w:rsidP="009608CD">
            <w:pPr>
              <w:jc w:val="both"/>
              <w:rPr>
                <w:rFonts w:ascii="Arial" w:hAnsi="Arial" w:cs="Arial"/>
                <w:sz w:val="20"/>
                <w:szCs w:val="20"/>
              </w:rPr>
            </w:pPr>
          </w:p>
        </w:tc>
        <w:tc>
          <w:tcPr>
            <w:tcW w:w="8358" w:type="dxa"/>
          </w:tcPr>
          <w:p w14:paraId="54E740D8" w14:textId="77777777" w:rsidR="00217D6A" w:rsidRPr="005058FB" w:rsidRDefault="00217D6A" w:rsidP="009608CD">
            <w:pPr>
              <w:jc w:val="both"/>
              <w:rPr>
                <w:rFonts w:ascii="Arial" w:hAnsi="Arial" w:cs="Arial"/>
                <w:sz w:val="20"/>
                <w:szCs w:val="20"/>
              </w:rPr>
            </w:pPr>
          </w:p>
        </w:tc>
      </w:tr>
      <w:tr w:rsidR="00217D6A" w:rsidRPr="005058FB" w14:paraId="4337270B" w14:textId="77777777" w:rsidTr="008D2310">
        <w:tc>
          <w:tcPr>
            <w:tcW w:w="998" w:type="dxa"/>
          </w:tcPr>
          <w:p w14:paraId="536DEE77" w14:textId="77777777" w:rsidR="00217D6A" w:rsidRPr="005058FB" w:rsidRDefault="00D14E7B" w:rsidP="009608CD">
            <w:pPr>
              <w:jc w:val="both"/>
              <w:rPr>
                <w:rFonts w:ascii="Arial" w:hAnsi="Arial" w:cs="Arial"/>
                <w:sz w:val="20"/>
                <w:szCs w:val="20"/>
              </w:rPr>
            </w:pPr>
            <w:r w:rsidRPr="005058FB">
              <w:rPr>
                <w:rFonts w:ascii="Arial" w:hAnsi="Arial" w:cs="Arial"/>
                <w:sz w:val="20"/>
                <w:szCs w:val="20"/>
              </w:rPr>
              <w:t>4.1.2</w:t>
            </w:r>
          </w:p>
        </w:tc>
        <w:tc>
          <w:tcPr>
            <w:tcW w:w="8358" w:type="dxa"/>
          </w:tcPr>
          <w:p w14:paraId="3B623FD2" w14:textId="77777777" w:rsidR="00217D6A" w:rsidRPr="005058FB" w:rsidRDefault="008C16AB" w:rsidP="0011198C">
            <w:pPr>
              <w:jc w:val="both"/>
              <w:rPr>
                <w:rFonts w:ascii="Arial" w:hAnsi="Arial" w:cs="Arial"/>
                <w:sz w:val="20"/>
                <w:szCs w:val="20"/>
              </w:rPr>
            </w:pPr>
            <w:r w:rsidRPr="005058FB">
              <w:rPr>
                <w:rFonts w:ascii="Arial" w:hAnsi="Arial" w:cs="Arial"/>
                <w:sz w:val="20"/>
                <w:szCs w:val="20"/>
              </w:rPr>
              <w:t xml:space="preserve">One risk that </w:t>
            </w:r>
            <w:r w:rsidR="00D23E38" w:rsidRPr="005058FB">
              <w:rPr>
                <w:rFonts w:ascii="Arial" w:hAnsi="Arial" w:cs="Arial"/>
                <w:sz w:val="20"/>
                <w:szCs w:val="20"/>
              </w:rPr>
              <w:t>was</w:t>
            </w:r>
            <w:r w:rsidRPr="005058FB">
              <w:rPr>
                <w:rFonts w:ascii="Arial" w:hAnsi="Arial" w:cs="Arial"/>
                <w:sz w:val="20"/>
                <w:szCs w:val="20"/>
              </w:rPr>
              <w:t xml:space="preserve"> identified in the report related to the lack of a single source of information for programmes open to new applicants. Specifically, key data such as tuition fees, entry requirements and programme content were being held in multiple locations,</w:t>
            </w:r>
            <w:r w:rsidR="005C6858" w:rsidRPr="005058FB">
              <w:rPr>
                <w:rFonts w:ascii="Arial" w:hAnsi="Arial" w:cs="Arial"/>
                <w:sz w:val="20"/>
                <w:szCs w:val="20"/>
              </w:rPr>
              <w:t xml:space="preserve"> which meant that </w:t>
            </w:r>
            <w:r w:rsidRPr="005058FB">
              <w:rPr>
                <w:rFonts w:ascii="Arial" w:hAnsi="Arial" w:cs="Arial"/>
                <w:sz w:val="20"/>
                <w:szCs w:val="20"/>
              </w:rPr>
              <w:t xml:space="preserve">data for publication had to be gathered from </w:t>
            </w:r>
            <w:r w:rsidR="0011198C">
              <w:rPr>
                <w:rFonts w:ascii="Arial" w:hAnsi="Arial" w:cs="Arial"/>
                <w:sz w:val="20"/>
                <w:szCs w:val="20"/>
              </w:rPr>
              <w:t xml:space="preserve">several places </w:t>
            </w:r>
            <w:r w:rsidR="007E600F" w:rsidRPr="005058FB">
              <w:rPr>
                <w:rFonts w:ascii="Arial" w:hAnsi="Arial" w:cs="Arial"/>
                <w:sz w:val="20"/>
                <w:szCs w:val="20"/>
              </w:rPr>
              <w:t xml:space="preserve">leading </w:t>
            </w:r>
            <w:r w:rsidR="00612C73" w:rsidRPr="005058FB">
              <w:rPr>
                <w:rFonts w:ascii="Arial" w:hAnsi="Arial" w:cs="Arial"/>
                <w:sz w:val="20"/>
                <w:szCs w:val="20"/>
              </w:rPr>
              <w:t>to potential</w:t>
            </w:r>
            <w:r w:rsidRPr="005058FB">
              <w:rPr>
                <w:rFonts w:ascii="Arial" w:hAnsi="Arial" w:cs="Arial"/>
                <w:sz w:val="20"/>
                <w:szCs w:val="20"/>
              </w:rPr>
              <w:t xml:space="preserve"> accuracy issues. </w:t>
            </w:r>
            <w:r w:rsidR="005C6858" w:rsidRPr="005058FB">
              <w:rPr>
                <w:rFonts w:ascii="Arial" w:hAnsi="Arial" w:cs="Arial"/>
                <w:sz w:val="20"/>
                <w:szCs w:val="20"/>
              </w:rPr>
              <w:t xml:space="preserve">It was reported </w:t>
            </w:r>
            <w:r w:rsidRPr="005058FB">
              <w:rPr>
                <w:rFonts w:ascii="Arial" w:hAnsi="Arial" w:cs="Arial"/>
                <w:sz w:val="20"/>
                <w:szCs w:val="20"/>
              </w:rPr>
              <w:t>that discussions were ongoing between the Director of Marketing &amp; Communications and the Head of Academic Services to consider possible actions to mitigate the risk moving forward.</w:t>
            </w:r>
          </w:p>
        </w:tc>
      </w:tr>
      <w:tr w:rsidR="00D14E7B" w:rsidRPr="005058FB" w14:paraId="31EB2720" w14:textId="77777777" w:rsidTr="008D2310">
        <w:tc>
          <w:tcPr>
            <w:tcW w:w="998" w:type="dxa"/>
          </w:tcPr>
          <w:p w14:paraId="35E19CF9" w14:textId="77777777" w:rsidR="00D14E7B" w:rsidRPr="005058FB" w:rsidRDefault="00D14E7B" w:rsidP="009608CD">
            <w:pPr>
              <w:jc w:val="both"/>
              <w:rPr>
                <w:rFonts w:ascii="Arial" w:hAnsi="Arial" w:cs="Arial"/>
                <w:sz w:val="20"/>
                <w:szCs w:val="20"/>
              </w:rPr>
            </w:pPr>
          </w:p>
        </w:tc>
        <w:tc>
          <w:tcPr>
            <w:tcW w:w="8358" w:type="dxa"/>
          </w:tcPr>
          <w:p w14:paraId="2B4FDD57" w14:textId="77777777" w:rsidR="00D14E7B" w:rsidRPr="005058FB" w:rsidRDefault="00D14E7B" w:rsidP="009608CD">
            <w:pPr>
              <w:jc w:val="both"/>
              <w:rPr>
                <w:rFonts w:ascii="Arial" w:hAnsi="Arial" w:cs="Arial"/>
                <w:sz w:val="20"/>
                <w:szCs w:val="20"/>
              </w:rPr>
            </w:pPr>
          </w:p>
        </w:tc>
      </w:tr>
      <w:tr w:rsidR="00D14E7B" w:rsidRPr="005058FB" w14:paraId="20D9BAA6" w14:textId="77777777" w:rsidTr="008D2310">
        <w:tc>
          <w:tcPr>
            <w:tcW w:w="998" w:type="dxa"/>
          </w:tcPr>
          <w:p w14:paraId="2548CC45" w14:textId="77777777" w:rsidR="00D14E7B" w:rsidRPr="005058FB" w:rsidRDefault="00D14E7B" w:rsidP="009608CD">
            <w:pPr>
              <w:jc w:val="both"/>
              <w:rPr>
                <w:rFonts w:ascii="Arial" w:hAnsi="Arial" w:cs="Arial"/>
                <w:sz w:val="20"/>
                <w:szCs w:val="20"/>
              </w:rPr>
            </w:pPr>
            <w:r w:rsidRPr="005058FB">
              <w:rPr>
                <w:rFonts w:ascii="Arial" w:hAnsi="Arial" w:cs="Arial"/>
                <w:sz w:val="20"/>
                <w:szCs w:val="20"/>
              </w:rPr>
              <w:t>4.1.3</w:t>
            </w:r>
          </w:p>
        </w:tc>
        <w:tc>
          <w:tcPr>
            <w:tcW w:w="8358" w:type="dxa"/>
          </w:tcPr>
          <w:p w14:paraId="74D13E24" w14:textId="77777777" w:rsidR="00D14E7B" w:rsidRPr="005058FB" w:rsidRDefault="00D23E38" w:rsidP="005C6858">
            <w:pPr>
              <w:jc w:val="both"/>
              <w:rPr>
                <w:rFonts w:ascii="Arial" w:hAnsi="Arial" w:cs="Arial"/>
                <w:sz w:val="20"/>
                <w:szCs w:val="20"/>
              </w:rPr>
            </w:pPr>
            <w:r w:rsidRPr="005058FB">
              <w:rPr>
                <w:rFonts w:ascii="Arial" w:hAnsi="Arial" w:cs="Arial"/>
                <w:sz w:val="20"/>
                <w:szCs w:val="20"/>
              </w:rPr>
              <w:t>T</w:t>
            </w:r>
            <w:r w:rsidR="005C6858" w:rsidRPr="005058FB">
              <w:rPr>
                <w:rFonts w:ascii="Arial" w:hAnsi="Arial" w:cs="Arial"/>
                <w:sz w:val="20"/>
                <w:szCs w:val="20"/>
              </w:rPr>
              <w:t xml:space="preserve">he </w:t>
            </w:r>
            <w:r w:rsidR="008C16AB" w:rsidRPr="005058FB">
              <w:rPr>
                <w:rFonts w:ascii="Arial" w:hAnsi="Arial" w:cs="Arial"/>
                <w:sz w:val="20"/>
                <w:szCs w:val="20"/>
              </w:rPr>
              <w:t>H</w:t>
            </w:r>
            <w:r w:rsidR="005C6858" w:rsidRPr="005058FB">
              <w:rPr>
                <w:rFonts w:ascii="Arial" w:hAnsi="Arial" w:cs="Arial"/>
                <w:sz w:val="20"/>
                <w:szCs w:val="20"/>
              </w:rPr>
              <w:t xml:space="preserve">igher </w:t>
            </w:r>
            <w:r w:rsidR="008C16AB" w:rsidRPr="005058FB">
              <w:rPr>
                <w:rFonts w:ascii="Arial" w:hAnsi="Arial" w:cs="Arial"/>
                <w:sz w:val="20"/>
                <w:szCs w:val="20"/>
              </w:rPr>
              <w:t>E</w:t>
            </w:r>
            <w:r w:rsidR="005C6858" w:rsidRPr="005058FB">
              <w:rPr>
                <w:rFonts w:ascii="Arial" w:hAnsi="Arial" w:cs="Arial"/>
                <w:sz w:val="20"/>
                <w:szCs w:val="20"/>
              </w:rPr>
              <w:t xml:space="preserve">ducation </w:t>
            </w:r>
            <w:r w:rsidR="008C16AB" w:rsidRPr="005058FB">
              <w:rPr>
                <w:rFonts w:ascii="Arial" w:hAnsi="Arial" w:cs="Arial"/>
                <w:sz w:val="20"/>
                <w:szCs w:val="20"/>
              </w:rPr>
              <w:t>F</w:t>
            </w:r>
            <w:r w:rsidR="005C6858" w:rsidRPr="005058FB">
              <w:rPr>
                <w:rFonts w:ascii="Arial" w:hAnsi="Arial" w:cs="Arial"/>
                <w:sz w:val="20"/>
                <w:szCs w:val="20"/>
              </w:rPr>
              <w:t xml:space="preserve">unding </w:t>
            </w:r>
            <w:r w:rsidR="008C16AB" w:rsidRPr="005058FB">
              <w:rPr>
                <w:rFonts w:ascii="Arial" w:hAnsi="Arial" w:cs="Arial"/>
                <w:sz w:val="20"/>
                <w:szCs w:val="20"/>
              </w:rPr>
              <w:t>C</w:t>
            </w:r>
            <w:r w:rsidR="005C6858" w:rsidRPr="005058FB">
              <w:rPr>
                <w:rFonts w:ascii="Arial" w:hAnsi="Arial" w:cs="Arial"/>
                <w:sz w:val="20"/>
                <w:szCs w:val="20"/>
              </w:rPr>
              <w:t>ouncil for England (HEFCE)</w:t>
            </w:r>
            <w:r w:rsidR="008C16AB" w:rsidRPr="005058FB">
              <w:rPr>
                <w:rFonts w:ascii="Arial" w:hAnsi="Arial" w:cs="Arial"/>
                <w:sz w:val="20"/>
                <w:szCs w:val="20"/>
              </w:rPr>
              <w:t xml:space="preserve"> had recently issued a Good Practice Guide</w:t>
            </w:r>
            <w:r w:rsidR="005C6858" w:rsidRPr="005058FB">
              <w:rPr>
                <w:rFonts w:ascii="Arial" w:hAnsi="Arial" w:cs="Arial"/>
                <w:sz w:val="20"/>
                <w:szCs w:val="20"/>
              </w:rPr>
              <w:t xml:space="preserve"> with regards to</w:t>
            </w:r>
            <w:r w:rsidR="008C16AB" w:rsidRPr="005058FB">
              <w:rPr>
                <w:rFonts w:ascii="Arial" w:hAnsi="Arial" w:cs="Arial"/>
                <w:sz w:val="20"/>
                <w:szCs w:val="20"/>
              </w:rPr>
              <w:t xml:space="preserve"> providing information </w:t>
            </w:r>
            <w:r w:rsidR="005C6858" w:rsidRPr="005058FB">
              <w:rPr>
                <w:rFonts w:ascii="Arial" w:hAnsi="Arial" w:cs="Arial"/>
                <w:sz w:val="20"/>
                <w:szCs w:val="20"/>
              </w:rPr>
              <w:t>to</w:t>
            </w:r>
            <w:r w:rsidR="008C16AB" w:rsidRPr="005058FB">
              <w:rPr>
                <w:rFonts w:ascii="Arial" w:hAnsi="Arial" w:cs="Arial"/>
                <w:sz w:val="20"/>
                <w:szCs w:val="20"/>
              </w:rPr>
              <w:t xml:space="preserve"> prospective students, based on Consumer Mark</w:t>
            </w:r>
            <w:r w:rsidR="005C6858" w:rsidRPr="005058FB">
              <w:rPr>
                <w:rFonts w:ascii="Arial" w:hAnsi="Arial" w:cs="Arial"/>
                <w:sz w:val="20"/>
                <w:szCs w:val="20"/>
              </w:rPr>
              <w:t xml:space="preserve">eting Authority (CMA) guidance. </w:t>
            </w:r>
            <w:r w:rsidR="008C16AB" w:rsidRPr="005058FB">
              <w:rPr>
                <w:rFonts w:ascii="Arial" w:hAnsi="Arial" w:cs="Arial"/>
                <w:sz w:val="20"/>
                <w:szCs w:val="20"/>
              </w:rPr>
              <w:t xml:space="preserve">A review of </w:t>
            </w:r>
            <w:r w:rsidRPr="005058FB">
              <w:rPr>
                <w:rFonts w:ascii="Arial" w:hAnsi="Arial" w:cs="Arial"/>
                <w:sz w:val="20"/>
                <w:szCs w:val="20"/>
              </w:rPr>
              <w:t>existing</w:t>
            </w:r>
            <w:r w:rsidR="008C16AB" w:rsidRPr="005058FB">
              <w:rPr>
                <w:rFonts w:ascii="Arial" w:hAnsi="Arial" w:cs="Arial"/>
                <w:sz w:val="20"/>
                <w:szCs w:val="20"/>
              </w:rPr>
              <w:t xml:space="preserve"> practices found that the University was generally compliant with the recommend</w:t>
            </w:r>
            <w:r w:rsidR="0011198C">
              <w:rPr>
                <w:rFonts w:ascii="Arial" w:hAnsi="Arial" w:cs="Arial"/>
                <w:sz w:val="20"/>
                <w:szCs w:val="20"/>
              </w:rPr>
              <w:t>ations</w:t>
            </w:r>
            <w:r w:rsidR="008C16AB" w:rsidRPr="005058FB">
              <w:rPr>
                <w:rFonts w:ascii="Arial" w:hAnsi="Arial" w:cs="Arial"/>
                <w:sz w:val="20"/>
                <w:szCs w:val="20"/>
              </w:rPr>
              <w:t xml:space="preserve"> in the guide. However,</w:t>
            </w:r>
            <w:r w:rsidR="005C6858" w:rsidRPr="005058FB">
              <w:rPr>
                <w:rFonts w:ascii="Arial" w:hAnsi="Arial" w:cs="Arial"/>
                <w:sz w:val="20"/>
                <w:szCs w:val="20"/>
              </w:rPr>
              <w:t xml:space="preserve"> it was reported that</w:t>
            </w:r>
            <w:r w:rsidR="008C16AB" w:rsidRPr="005058FB">
              <w:rPr>
                <w:rFonts w:ascii="Arial" w:hAnsi="Arial" w:cs="Arial"/>
                <w:sz w:val="20"/>
                <w:szCs w:val="20"/>
              </w:rPr>
              <w:t xml:space="preserve"> there were </w:t>
            </w:r>
            <w:r w:rsidRPr="005058FB">
              <w:rPr>
                <w:rFonts w:ascii="Arial" w:hAnsi="Arial" w:cs="Arial"/>
                <w:sz w:val="20"/>
                <w:szCs w:val="20"/>
              </w:rPr>
              <w:t>a few</w:t>
            </w:r>
            <w:r w:rsidR="008C16AB" w:rsidRPr="005058FB">
              <w:rPr>
                <w:rFonts w:ascii="Arial" w:hAnsi="Arial" w:cs="Arial"/>
                <w:sz w:val="20"/>
                <w:szCs w:val="20"/>
              </w:rPr>
              <w:t xml:space="preserve"> areas where impro</w:t>
            </w:r>
            <w:r w:rsidR="005C6858" w:rsidRPr="005058FB">
              <w:rPr>
                <w:rFonts w:ascii="Arial" w:hAnsi="Arial" w:cs="Arial"/>
                <w:sz w:val="20"/>
                <w:szCs w:val="20"/>
              </w:rPr>
              <w:t>vements could be made, including</w:t>
            </w:r>
            <w:r w:rsidR="0011198C">
              <w:rPr>
                <w:rFonts w:ascii="Arial" w:hAnsi="Arial" w:cs="Arial"/>
                <w:sz w:val="20"/>
                <w:szCs w:val="20"/>
              </w:rPr>
              <w:t xml:space="preserve"> </w:t>
            </w:r>
            <w:r w:rsidR="008C16AB" w:rsidRPr="005058FB">
              <w:rPr>
                <w:rFonts w:ascii="Arial" w:hAnsi="Arial" w:cs="Arial"/>
                <w:sz w:val="20"/>
                <w:szCs w:val="20"/>
              </w:rPr>
              <w:t xml:space="preserve">to the accessibility in programme specifications and the availability of timetable information. It was suggested that </w:t>
            </w:r>
            <w:r w:rsidR="009525E5" w:rsidRPr="005058FB">
              <w:rPr>
                <w:rFonts w:ascii="Arial" w:hAnsi="Arial" w:cs="Arial"/>
                <w:sz w:val="20"/>
                <w:szCs w:val="20"/>
              </w:rPr>
              <w:t xml:space="preserve">the </w:t>
            </w:r>
            <w:r w:rsidR="008C16AB" w:rsidRPr="005058FB">
              <w:rPr>
                <w:rFonts w:ascii="Arial" w:hAnsi="Arial" w:cs="Arial"/>
                <w:sz w:val="20"/>
                <w:szCs w:val="20"/>
              </w:rPr>
              <w:t>guidance should be circulated to staff as a reminder of the obligations on the University in supplying accessible information for prospective students.</w:t>
            </w:r>
          </w:p>
          <w:p w14:paraId="1A49EB6F" w14:textId="77777777" w:rsidR="005C6858" w:rsidRPr="005058FB" w:rsidRDefault="005C6858" w:rsidP="005C6858">
            <w:pPr>
              <w:jc w:val="right"/>
              <w:rPr>
                <w:rFonts w:ascii="Arial" w:hAnsi="Arial" w:cs="Arial"/>
                <w:b/>
                <w:sz w:val="20"/>
                <w:szCs w:val="20"/>
              </w:rPr>
            </w:pPr>
            <w:r w:rsidRPr="005058FB">
              <w:rPr>
                <w:rFonts w:ascii="Arial" w:hAnsi="Arial" w:cs="Arial"/>
                <w:b/>
                <w:sz w:val="20"/>
                <w:szCs w:val="20"/>
              </w:rPr>
              <w:lastRenderedPageBreak/>
              <w:t>Action: AF</w:t>
            </w:r>
          </w:p>
        </w:tc>
      </w:tr>
      <w:tr w:rsidR="00F220A9" w:rsidRPr="005058FB" w14:paraId="31E55B6C" w14:textId="77777777" w:rsidTr="008D2310">
        <w:tc>
          <w:tcPr>
            <w:tcW w:w="998" w:type="dxa"/>
          </w:tcPr>
          <w:p w14:paraId="5BDA240E" w14:textId="77777777" w:rsidR="00F220A9" w:rsidRPr="005058FB" w:rsidRDefault="00F220A9" w:rsidP="009608CD">
            <w:pPr>
              <w:jc w:val="both"/>
              <w:rPr>
                <w:rFonts w:ascii="Arial" w:hAnsi="Arial" w:cs="Arial"/>
                <w:sz w:val="20"/>
                <w:szCs w:val="20"/>
              </w:rPr>
            </w:pPr>
          </w:p>
        </w:tc>
        <w:tc>
          <w:tcPr>
            <w:tcW w:w="8358" w:type="dxa"/>
          </w:tcPr>
          <w:p w14:paraId="5AA61E4D" w14:textId="77777777" w:rsidR="00217D6A" w:rsidRPr="005058FB" w:rsidRDefault="00217D6A" w:rsidP="009608CD">
            <w:pPr>
              <w:jc w:val="both"/>
              <w:rPr>
                <w:rFonts w:ascii="Arial" w:hAnsi="Arial" w:cs="Arial"/>
                <w:sz w:val="20"/>
                <w:szCs w:val="20"/>
              </w:rPr>
            </w:pPr>
          </w:p>
        </w:tc>
      </w:tr>
      <w:tr w:rsidR="00D14E7B" w:rsidRPr="005058FB" w14:paraId="0ECFCC51" w14:textId="77777777" w:rsidTr="008D2310">
        <w:tc>
          <w:tcPr>
            <w:tcW w:w="998" w:type="dxa"/>
          </w:tcPr>
          <w:p w14:paraId="46F103D8" w14:textId="77777777" w:rsidR="00D14E7B" w:rsidRPr="005058FB" w:rsidRDefault="00D14E7B" w:rsidP="009608CD">
            <w:pPr>
              <w:jc w:val="both"/>
              <w:rPr>
                <w:rFonts w:ascii="Arial" w:hAnsi="Arial" w:cs="Arial"/>
                <w:sz w:val="20"/>
                <w:szCs w:val="20"/>
              </w:rPr>
            </w:pPr>
            <w:r w:rsidRPr="005058FB">
              <w:rPr>
                <w:rFonts w:ascii="Arial" w:hAnsi="Arial" w:cs="Arial"/>
                <w:sz w:val="20"/>
                <w:szCs w:val="20"/>
              </w:rPr>
              <w:t>4.1.4</w:t>
            </w:r>
          </w:p>
        </w:tc>
        <w:tc>
          <w:tcPr>
            <w:tcW w:w="8358" w:type="dxa"/>
          </w:tcPr>
          <w:p w14:paraId="272D457E" w14:textId="77777777" w:rsidR="00D14E7B" w:rsidRPr="005058FB" w:rsidRDefault="00E556DF" w:rsidP="00000D3C">
            <w:pPr>
              <w:jc w:val="both"/>
              <w:rPr>
                <w:rFonts w:ascii="Arial" w:hAnsi="Arial" w:cs="Arial"/>
                <w:sz w:val="20"/>
                <w:szCs w:val="20"/>
              </w:rPr>
            </w:pPr>
            <w:r w:rsidRPr="005058FB">
              <w:rPr>
                <w:rFonts w:ascii="Arial" w:hAnsi="Arial" w:cs="Arial"/>
                <w:sz w:val="20"/>
                <w:szCs w:val="20"/>
              </w:rPr>
              <w:t xml:space="preserve">In accordance with </w:t>
            </w:r>
            <w:r w:rsidR="008C16AB" w:rsidRPr="005058FB">
              <w:rPr>
                <w:rFonts w:ascii="Arial" w:hAnsi="Arial" w:cs="Arial"/>
                <w:sz w:val="20"/>
                <w:szCs w:val="20"/>
              </w:rPr>
              <w:t xml:space="preserve">CMA regulations, </w:t>
            </w:r>
            <w:r w:rsidR="00866055" w:rsidRPr="005058FB">
              <w:rPr>
                <w:rFonts w:ascii="Arial" w:hAnsi="Arial" w:cs="Arial"/>
                <w:sz w:val="20"/>
                <w:szCs w:val="20"/>
              </w:rPr>
              <w:t xml:space="preserve">all communications sent to prospective students </w:t>
            </w:r>
            <w:r w:rsidRPr="005058FB">
              <w:rPr>
                <w:rFonts w:ascii="Arial" w:hAnsi="Arial" w:cs="Arial"/>
                <w:sz w:val="20"/>
                <w:szCs w:val="20"/>
              </w:rPr>
              <w:t>relating to</w:t>
            </w:r>
            <w:r w:rsidR="00866055" w:rsidRPr="005058FB">
              <w:rPr>
                <w:rFonts w:ascii="Arial" w:hAnsi="Arial" w:cs="Arial"/>
                <w:sz w:val="20"/>
                <w:szCs w:val="20"/>
              </w:rPr>
              <w:t xml:space="preserve"> significant changes were audited on a quarterly basis. </w:t>
            </w:r>
            <w:r w:rsidR="008C16AB" w:rsidRPr="005058FB">
              <w:rPr>
                <w:rFonts w:ascii="Arial" w:hAnsi="Arial" w:cs="Arial"/>
                <w:sz w:val="20"/>
                <w:szCs w:val="20"/>
              </w:rPr>
              <w:t xml:space="preserve">The outcome of the audit </w:t>
            </w:r>
            <w:r w:rsidR="00866055" w:rsidRPr="005058FB">
              <w:rPr>
                <w:rFonts w:ascii="Arial" w:hAnsi="Arial" w:cs="Arial"/>
                <w:sz w:val="20"/>
                <w:szCs w:val="20"/>
              </w:rPr>
              <w:t xml:space="preserve">conducted in May 2017 revealed </w:t>
            </w:r>
            <w:r w:rsidR="0011198C">
              <w:rPr>
                <w:rFonts w:ascii="Arial" w:hAnsi="Arial" w:cs="Arial"/>
                <w:sz w:val="20"/>
                <w:szCs w:val="20"/>
              </w:rPr>
              <w:t xml:space="preserve">only </w:t>
            </w:r>
            <w:r w:rsidR="00866055" w:rsidRPr="005058FB">
              <w:rPr>
                <w:rFonts w:ascii="Arial" w:hAnsi="Arial" w:cs="Arial"/>
                <w:sz w:val="20"/>
                <w:szCs w:val="20"/>
              </w:rPr>
              <w:t>minor</w:t>
            </w:r>
            <w:r w:rsidR="008C16AB" w:rsidRPr="005058FB">
              <w:rPr>
                <w:rFonts w:ascii="Arial" w:hAnsi="Arial" w:cs="Arial"/>
                <w:sz w:val="20"/>
                <w:szCs w:val="20"/>
              </w:rPr>
              <w:t xml:space="preserve"> gaps in</w:t>
            </w:r>
            <w:r w:rsidR="00866055" w:rsidRPr="005058FB">
              <w:rPr>
                <w:rFonts w:ascii="Arial" w:hAnsi="Arial" w:cs="Arial"/>
                <w:sz w:val="20"/>
                <w:szCs w:val="20"/>
              </w:rPr>
              <w:t xml:space="preserve"> the</w:t>
            </w:r>
            <w:r w:rsidR="008C16AB" w:rsidRPr="005058FB">
              <w:rPr>
                <w:rFonts w:ascii="Arial" w:hAnsi="Arial" w:cs="Arial"/>
                <w:sz w:val="20"/>
                <w:szCs w:val="20"/>
              </w:rPr>
              <w:t xml:space="preserve"> communications sent to prospective students. It was reported that </w:t>
            </w:r>
            <w:r w:rsidR="00866055" w:rsidRPr="005058FB">
              <w:rPr>
                <w:rFonts w:ascii="Arial" w:hAnsi="Arial" w:cs="Arial"/>
                <w:sz w:val="20"/>
                <w:szCs w:val="20"/>
              </w:rPr>
              <w:t>the</w:t>
            </w:r>
            <w:r w:rsidR="008C16AB" w:rsidRPr="005058FB">
              <w:rPr>
                <w:rFonts w:ascii="Arial" w:hAnsi="Arial" w:cs="Arial"/>
                <w:sz w:val="20"/>
                <w:szCs w:val="20"/>
              </w:rPr>
              <w:t xml:space="preserve"> discrepancies in communication </w:t>
            </w:r>
            <w:r w:rsidRPr="005058FB">
              <w:rPr>
                <w:rFonts w:ascii="Arial" w:hAnsi="Arial" w:cs="Arial"/>
                <w:sz w:val="20"/>
                <w:szCs w:val="20"/>
              </w:rPr>
              <w:t>had been</w:t>
            </w:r>
            <w:r w:rsidR="008C16AB" w:rsidRPr="005058FB">
              <w:rPr>
                <w:rFonts w:ascii="Arial" w:hAnsi="Arial" w:cs="Arial"/>
                <w:sz w:val="20"/>
                <w:szCs w:val="20"/>
              </w:rPr>
              <w:t xml:space="preserve"> rectified retrospectively, and training </w:t>
            </w:r>
            <w:r w:rsidR="00000D3C" w:rsidRPr="005058FB">
              <w:rPr>
                <w:rFonts w:ascii="Arial" w:hAnsi="Arial" w:cs="Arial"/>
                <w:sz w:val="20"/>
                <w:szCs w:val="20"/>
              </w:rPr>
              <w:t>had been</w:t>
            </w:r>
            <w:r w:rsidR="00866055" w:rsidRPr="005058FB">
              <w:rPr>
                <w:rFonts w:ascii="Arial" w:hAnsi="Arial" w:cs="Arial"/>
                <w:sz w:val="20"/>
                <w:szCs w:val="20"/>
              </w:rPr>
              <w:t xml:space="preserve"> subsequently</w:t>
            </w:r>
            <w:r w:rsidR="008C16AB" w:rsidRPr="005058FB">
              <w:rPr>
                <w:rFonts w:ascii="Arial" w:hAnsi="Arial" w:cs="Arial"/>
                <w:sz w:val="20"/>
                <w:szCs w:val="20"/>
              </w:rPr>
              <w:t xml:space="preserve"> undertaken with the Education Services Managers (ESM) to enhance the</w:t>
            </w:r>
            <w:r w:rsidR="00866055" w:rsidRPr="005058FB">
              <w:rPr>
                <w:rFonts w:ascii="Arial" w:hAnsi="Arial" w:cs="Arial"/>
                <w:sz w:val="20"/>
                <w:szCs w:val="20"/>
              </w:rPr>
              <w:t xml:space="preserve"> communication</w:t>
            </w:r>
            <w:r w:rsidR="008C16AB" w:rsidRPr="005058FB">
              <w:rPr>
                <w:rFonts w:ascii="Arial" w:hAnsi="Arial" w:cs="Arial"/>
                <w:sz w:val="20"/>
                <w:szCs w:val="20"/>
              </w:rPr>
              <w:t xml:space="preserve"> process moving forward.</w:t>
            </w:r>
          </w:p>
        </w:tc>
      </w:tr>
      <w:tr w:rsidR="00D14E7B" w:rsidRPr="005058FB" w14:paraId="6C4CA1DA" w14:textId="77777777" w:rsidTr="008D2310">
        <w:tc>
          <w:tcPr>
            <w:tcW w:w="998" w:type="dxa"/>
          </w:tcPr>
          <w:p w14:paraId="54DDF539" w14:textId="77777777" w:rsidR="00D14E7B" w:rsidRPr="005058FB" w:rsidRDefault="00D14E7B" w:rsidP="009608CD">
            <w:pPr>
              <w:jc w:val="both"/>
              <w:rPr>
                <w:rFonts w:ascii="Arial" w:hAnsi="Arial" w:cs="Arial"/>
                <w:sz w:val="20"/>
                <w:szCs w:val="20"/>
              </w:rPr>
            </w:pPr>
          </w:p>
        </w:tc>
        <w:tc>
          <w:tcPr>
            <w:tcW w:w="8358" w:type="dxa"/>
          </w:tcPr>
          <w:p w14:paraId="62157594" w14:textId="77777777" w:rsidR="00D14E7B" w:rsidRPr="005058FB" w:rsidRDefault="00D14E7B" w:rsidP="009608CD">
            <w:pPr>
              <w:jc w:val="both"/>
              <w:rPr>
                <w:rFonts w:ascii="Arial" w:hAnsi="Arial" w:cs="Arial"/>
                <w:sz w:val="20"/>
                <w:szCs w:val="20"/>
              </w:rPr>
            </w:pPr>
          </w:p>
        </w:tc>
      </w:tr>
      <w:tr w:rsidR="00D14E7B" w:rsidRPr="005058FB" w14:paraId="719E72D4" w14:textId="77777777" w:rsidTr="008D2310">
        <w:tc>
          <w:tcPr>
            <w:tcW w:w="998" w:type="dxa"/>
          </w:tcPr>
          <w:p w14:paraId="52EA2866" w14:textId="77777777" w:rsidR="00D14E7B" w:rsidRPr="005058FB" w:rsidRDefault="00443E7C" w:rsidP="009608CD">
            <w:pPr>
              <w:jc w:val="both"/>
              <w:rPr>
                <w:rFonts w:ascii="Arial" w:hAnsi="Arial" w:cs="Arial"/>
                <w:sz w:val="20"/>
                <w:szCs w:val="20"/>
              </w:rPr>
            </w:pPr>
            <w:r w:rsidRPr="005058FB">
              <w:rPr>
                <w:rFonts w:ascii="Arial" w:hAnsi="Arial" w:cs="Arial"/>
                <w:sz w:val="20"/>
                <w:szCs w:val="20"/>
              </w:rPr>
              <w:t>4.1.5</w:t>
            </w:r>
          </w:p>
        </w:tc>
        <w:tc>
          <w:tcPr>
            <w:tcW w:w="8358" w:type="dxa"/>
          </w:tcPr>
          <w:p w14:paraId="7C1CA2CC" w14:textId="77777777" w:rsidR="00D14E7B" w:rsidRPr="005058FB" w:rsidRDefault="000A4331" w:rsidP="00E556DF">
            <w:pPr>
              <w:jc w:val="both"/>
              <w:rPr>
                <w:rFonts w:ascii="Arial" w:hAnsi="Arial" w:cs="Arial"/>
                <w:sz w:val="20"/>
                <w:szCs w:val="20"/>
              </w:rPr>
            </w:pPr>
            <w:r w:rsidRPr="005058FB">
              <w:rPr>
                <w:rFonts w:ascii="Arial" w:hAnsi="Arial" w:cs="Arial"/>
                <w:sz w:val="20"/>
                <w:szCs w:val="20"/>
              </w:rPr>
              <w:t>The annual audit of</w:t>
            </w:r>
            <w:r w:rsidR="001B01BF" w:rsidRPr="005058FB">
              <w:rPr>
                <w:rFonts w:ascii="Arial" w:hAnsi="Arial" w:cs="Arial"/>
                <w:sz w:val="20"/>
                <w:szCs w:val="20"/>
              </w:rPr>
              <w:t xml:space="preserve"> the University’s partners </w:t>
            </w:r>
            <w:r w:rsidRPr="005058FB">
              <w:rPr>
                <w:rFonts w:ascii="Arial" w:hAnsi="Arial" w:cs="Arial"/>
                <w:sz w:val="20"/>
                <w:szCs w:val="20"/>
              </w:rPr>
              <w:t>demonstrated that the majority of partners adhered to the requirements as set out in the partner marketing guide. Where there were requirements for partner</w:t>
            </w:r>
            <w:r w:rsidR="001B01BF" w:rsidRPr="005058FB">
              <w:rPr>
                <w:rFonts w:ascii="Arial" w:hAnsi="Arial" w:cs="Arial"/>
                <w:sz w:val="20"/>
                <w:szCs w:val="20"/>
              </w:rPr>
              <w:t>s</w:t>
            </w:r>
            <w:r w:rsidRPr="005058FB">
              <w:rPr>
                <w:rFonts w:ascii="Arial" w:hAnsi="Arial" w:cs="Arial"/>
                <w:sz w:val="20"/>
                <w:szCs w:val="20"/>
              </w:rPr>
              <w:t xml:space="preserve"> to update information this was resolved quickly and without issue. Moving forward, it was reported that there were aspirations to review the current audit process by </w:t>
            </w:r>
            <w:r w:rsidR="00E556DF" w:rsidRPr="005058FB">
              <w:rPr>
                <w:rFonts w:ascii="Arial" w:hAnsi="Arial" w:cs="Arial"/>
                <w:sz w:val="20"/>
                <w:szCs w:val="20"/>
              </w:rPr>
              <w:t>replacing the existing processes</w:t>
            </w:r>
            <w:r w:rsidRPr="005058FB">
              <w:rPr>
                <w:rFonts w:ascii="Arial" w:hAnsi="Arial" w:cs="Arial"/>
                <w:sz w:val="20"/>
                <w:szCs w:val="20"/>
              </w:rPr>
              <w:t xml:space="preserve"> with a risk-based approach. It was noted that the recommendation was under consideration by the Director of Marketing &amp; Communications and the Head of Academic Services.  </w:t>
            </w:r>
          </w:p>
        </w:tc>
      </w:tr>
      <w:tr w:rsidR="00443E7C" w:rsidRPr="005058FB" w14:paraId="5452CE74" w14:textId="77777777" w:rsidTr="008D2310">
        <w:tc>
          <w:tcPr>
            <w:tcW w:w="998" w:type="dxa"/>
          </w:tcPr>
          <w:p w14:paraId="66A81FA1" w14:textId="77777777" w:rsidR="00443E7C" w:rsidRPr="005058FB" w:rsidRDefault="00443E7C" w:rsidP="009608CD">
            <w:pPr>
              <w:jc w:val="both"/>
              <w:rPr>
                <w:rFonts w:ascii="Arial" w:hAnsi="Arial" w:cs="Arial"/>
                <w:sz w:val="20"/>
                <w:szCs w:val="20"/>
              </w:rPr>
            </w:pPr>
          </w:p>
        </w:tc>
        <w:tc>
          <w:tcPr>
            <w:tcW w:w="8358" w:type="dxa"/>
          </w:tcPr>
          <w:p w14:paraId="5AD263FD" w14:textId="77777777" w:rsidR="00443E7C" w:rsidRPr="005058FB" w:rsidRDefault="00443E7C" w:rsidP="009608CD">
            <w:pPr>
              <w:jc w:val="both"/>
              <w:rPr>
                <w:rFonts w:ascii="Arial" w:hAnsi="Arial" w:cs="Arial"/>
                <w:sz w:val="20"/>
                <w:szCs w:val="20"/>
              </w:rPr>
            </w:pPr>
          </w:p>
        </w:tc>
      </w:tr>
      <w:tr w:rsidR="00114F6A" w:rsidRPr="005058FB" w14:paraId="6D5746AD" w14:textId="77777777" w:rsidTr="008D2310">
        <w:tc>
          <w:tcPr>
            <w:tcW w:w="998" w:type="dxa"/>
          </w:tcPr>
          <w:p w14:paraId="07C7276A" w14:textId="77777777" w:rsidR="00114F6A" w:rsidRPr="005058FB" w:rsidRDefault="001B01BF" w:rsidP="009608CD">
            <w:pPr>
              <w:jc w:val="both"/>
              <w:rPr>
                <w:rFonts w:ascii="Arial" w:hAnsi="Arial" w:cs="Arial"/>
                <w:sz w:val="20"/>
                <w:szCs w:val="20"/>
              </w:rPr>
            </w:pPr>
            <w:r w:rsidRPr="005058FB">
              <w:rPr>
                <w:rFonts w:ascii="Arial" w:hAnsi="Arial" w:cs="Arial"/>
                <w:sz w:val="20"/>
                <w:szCs w:val="20"/>
              </w:rPr>
              <w:t>4.1.6</w:t>
            </w:r>
          </w:p>
        </w:tc>
        <w:tc>
          <w:tcPr>
            <w:tcW w:w="8358" w:type="dxa"/>
          </w:tcPr>
          <w:p w14:paraId="7E3FB6DD" w14:textId="77777777" w:rsidR="00114F6A" w:rsidRPr="005058FB" w:rsidRDefault="00114F6A" w:rsidP="009608CD">
            <w:pPr>
              <w:jc w:val="both"/>
              <w:rPr>
                <w:rFonts w:ascii="Arial" w:hAnsi="Arial" w:cs="Arial"/>
                <w:b/>
                <w:sz w:val="20"/>
                <w:szCs w:val="20"/>
              </w:rPr>
            </w:pPr>
            <w:r w:rsidRPr="005058FB">
              <w:rPr>
                <w:rFonts w:ascii="Arial" w:hAnsi="Arial" w:cs="Arial"/>
                <w:b/>
                <w:sz w:val="20"/>
                <w:szCs w:val="20"/>
              </w:rPr>
              <w:t>Approved</w:t>
            </w:r>
            <w:r w:rsidR="008660D3" w:rsidRPr="005058FB">
              <w:rPr>
                <w:rFonts w:ascii="Arial" w:hAnsi="Arial" w:cs="Arial"/>
                <w:b/>
                <w:sz w:val="20"/>
                <w:szCs w:val="20"/>
              </w:rPr>
              <w:t xml:space="preserve">: </w:t>
            </w:r>
            <w:r w:rsidR="008660D3" w:rsidRPr="005058FB">
              <w:rPr>
                <w:rFonts w:ascii="Arial" w:hAnsi="Arial" w:cs="Arial"/>
                <w:sz w:val="20"/>
                <w:szCs w:val="20"/>
              </w:rPr>
              <w:t>The Committee approved the Marketing &amp; Communications Annual Report</w:t>
            </w:r>
            <w:r w:rsidR="00F715FF" w:rsidRPr="005058FB">
              <w:rPr>
                <w:rFonts w:ascii="Arial" w:hAnsi="Arial" w:cs="Arial"/>
                <w:sz w:val="20"/>
                <w:szCs w:val="20"/>
              </w:rPr>
              <w:t xml:space="preserve">. </w:t>
            </w:r>
          </w:p>
        </w:tc>
      </w:tr>
      <w:tr w:rsidR="00114F6A" w:rsidRPr="005058FB" w14:paraId="05FDF762" w14:textId="77777777" w:rsidTr="008D2310">
        <w:tc>
          <w:tcPr>
            <w:tcW w:w="998" w:type="dxa"/>
          </w:tcPr>
          <w:p w14:paraId="483F4792" w14:textId="77777777" w:rsidR="00114F6A" w:rsidRPr="005058FB" w:rsidRDefault="00114F6A" w:rsidP="009608CD">
            <w:pPr>
              <w:jc w:val="both"/>
              <w:rPr>
                <w:rFonts w:ascii="Arial" w:hAnsi="Arial" w:cs="Arial"/>
                <w:sz w:val="20"/>
                <w:szCs w:val="20"/>
              </w:rPr>
            </w:pPr>
          </w:p>
        </w:tc>
        <w:tc>
          <w:tcPr>
            <w:tcW w:w="8358" w:type="dxa"/>
          </w:tcPr>
          <w:p w14:paraId="3EA97518" w14:textId="77777777" w:rsidR="00114F6A" w:rsidRPr="005058FB" w:rsidRDefault="00114F6A" w:rsidP="009608CD">
            <w:pPr>
              <w:jc w:val="both"/>
              <w:rPr>
                <w:rFonts w:ascii="Arial" w:hAnsi="Arial" w:cs="Arial"/>
                <w:sz w:val="20"/>
                <w:szCs w:val="20"/>
              </w:rPr>
            </w:pPr>
          </w:p>
        </w:tc>
      </w:tr>
      <w:tr w:rsidR="008D2310" w:rsidRPr="005058FB" w14:paraId="757BAFBB" w14:textId="77777777" w:rsidTr="008D2310">
        <w:tc>
          <w:tcPr>
            <w:tcW w:w="998" w:type="dxa"/>
          </w:tcPr>
          <w:p w14:paraId="7B082006"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4.2</w:t>
            </w:r>
          </w:p>
        </w:tc>
        <w:tc>
          <w:tcPr>
            <w:tcW w:w="8358" w:type="dxa"/>
          </w:tcPr>
          <w:p w14:paraId="01C17394"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 xml:space="preserve">Academic Quality Annual Report </w:t>
            </w:r>
            <w:r w:rsidRPr="005058FB">
              <w:rPr>
                <w:rFonts w:ascii="Arial" w:hAnsi="Arial" w:cs="Arial"/>
                <w:sz w:val="20"/>
                <w:szCs w:val="20"/>
              </w:rPr>
              <w:t>(ASC-1718-10)</w:t>
            </w:r>
          </w:p>
        </w:tc>
      </w:tr>
      <w:tr w:rsidR="00F220A9" w:rsidRPr="005058FB" w14:paraId="1D66A142" w14:textId="77777777" w:rsidTr="008D2310">
        <w:tc>
          <w:tcPr>
            <w:tcW w:w="998" w:type="dxa"/>
          </w:tcPr>
          <w:p w14:paraId="25119744" w14:textId="77777777" w:rsidR="00F220A9" w:rsidRPr="005058FB" w:rsidRDefault="00F220A9" w:rsidP="009608CD">
            <w:pPr>
              <w:jc w:val="both"/>
              <w:rPr>
                <w:rFonts w:ascii="Arial" w:hAnsi="Arial" w:cs="Arial"/>
                <w:sz w:val="20"/>
                <w:szCs w:val="20"/>
              </w:rPr>
            </w:pPr>
          </w:p>
        </w:tc>
        <w:tc>
          <w:tcPr>
            <w:tcW w:w="8358" w:type="dxa"/>
          </w:tcPr>
          <w:p w14:paraId="2EE4DFB3" w14:textId="77777777" w:rsidR="00F220A9" w:rsidRPr="005058FB" w:rsidRDefault="00F220A9" w:rsidP="009608CD">
            <w:pPr>
              <w:jc w:val="both"/>
              <w:rPr>
                <w:rFonts w:ascii="Arial" w:hAnsi="Arial" w:cs="Arial"/>
                <w:sz w:val="20"/>
                <w:szCs w:val="20"/>
              </w:rPr>
            </w:pPr>
          </w:p>
        </w:tc>
      </w:tr>
      <w:tr w:rsidR="00577FC7" w:rsidRPr="005058FB" w14:paraId="7B6D0365" w14:textId="77777777" w:rsidTr="008D2310">
        <w:tc>
          <w:tcPr>
            <w:tcW w:w="998" w:type="dxa"/>
          </w:tcPr>
          <w:p w14:paraId="0545228B" w14:textId="77777777" w:rsidR="00577FC7" w:rsidRPr="005058FB" w:rsidRDefault="00577FC7" w:rsidP="009608CD">
            <w:pPr>
              <w:jc w:val="both"/>
              <w:rPr>
                <w:rFonts w:ascii="Arial" w:hAnsi="Arial" w:cs="Arial"/>
                <w:sz w:val="20"/>
                <w:szCs w:val="20"/>
              </w:rPr>
            </w:pPr>
            <w:r w:rsidRPr="005058FB">
              <w:rPr>
                <w:rFonts w:ascii="Arial" w:hAnsi="Arial" w:cs="Arial"/>
                <w:sz w:val="20"/>
                <w:szCs w:val="20"/>
              </w:rPr>
              <w:t>4.2.1</w:t>
            </w:r>
          </w:p>
        </w:tc>
        <w:tc>
          <w:tcPr>
            <w:tcW w:w="8358" w:type="dxa"/>
          </w:tcPr>
          <w:p w14:paraId="484ADF80" w14:textId="48387764" w:rsidR="00577FC7" w:rsidRPr="005058FB" w:rsidRDefault="00577FC7" w:rsidP="009608CD">
            <w:pPr>
              <w:jc w:val="both"/>
              <w:rPr>
                <w:rFonts w:ascii="Arial" w:hAnsi="Arial" w:cs="Arial"/>
                <w:sz w:val="20"/>
                <w:szCs w:val="20"/>
              </w:rPr>
            </w:pPr>
            <w:r w:rsidRPr="005058FB">
              <w:rPr>
                <w:rFonts w:ascii="Arial" w:hAnsi="Arial" w:cs="Arial"/>
                <w:sz w:val="20"/>
                <w:szCs w:val="20"/>
              </w:rPr>
              <w:t>The Committee received the Academic Quality Annual Report, which provided a summary evaluation of evidence relating to the maintenance of academic standards in 2016/17. It was noted that the report would inform a recommendation to Senate and the University Board in advance of the Board’s sign</w:t>
            </w:r>
            <w:r w:rsidR="001F02BF">
              <w:rPr>
                <w:rFonts w:ascii="Arial" w:hAnsi="Arial" w:cs="Arial"/>
                <w:sz w:val="20"/>
                <w:szCs w:val="20"/>
              </w:rPr>
              <w:t>-</w:t>
            </w:r>
            <w:r w:rsidRPr="005058FB">
              <w:rPr>
                <w:rFonts w:ascii="Arial" w:hAnsi="Arial" w:cs="Arial"/>
                <w:sz w:val="20"/>
                <w:szCs w:val="20"/>
              </w:rPr>
              <w:t>off of HEFCE assurance statements on quality and standards.</w:t>
            </w:r>
          </w:p>
        </w:tc>
      </w:tr>
      <w:tr w:rsidR="00534894" w:rsidRPr="005058FB" w14:paraId="7F4636CD" w14:textId="77777777" w:rsidTr="008D2310">
        <w:tc>
          <w:tcPr>
            <w:tcW w:w="998" w:type="dxa"/>
          </w:tcPr>
          <w:p w14:paraId="202827FD" w14:textId="77777777" w:rsidR="00534894" w:rsidRPr="005058FB" w:rsidRDefault="00534894" w:rsidP="009608CD">
            <w:pPr>
              <w:jc w:val="both"/>
              <w:rPr>
                <w:rFonts w:ascii="Arial" w:hAnsi="Arial" w:cs="Arial"/>
                <w:sz w:val="20"/>
                <w:szCs w:val="20"/>
              </w:rPr>
            </w:pPr>
          </w:p>
        </w:tc>
        <w:tc>
          <w:tcPr>
            <w:tcW w:w="8358" w:type="dxa"/>
          </w:tcPr>
          <w:p w14:paraId="3F92D6C6" w14:textId="77777777" w:rsidR="00534894" w:rsidRPr="005058FB" w:rsidRDefault="00534894" w:rsidP="009608CD">
            <w:pPr>
              <w:jc w:val="both"/>
              <w:rPr>
                <w:rFonts w:ascii="Arial" w:hAnsi="Arial" w:cs="Arial"/>
                <w:sz w:val="20"/>
                <w:szCs w:val="20"/>
              </w:rPr>
            </w:pPr>
          </w:p>
        </w:tc>
      </w:tr>
      <w:tr w:rsidR="00534894" w:rsidRPr="005058FB" w14:paraId="14AAC496" w14:textId="77777777" w:rsidTr="008D2310">
        <w:tc>
          <w:tcPr>
            <w:tcW w:w="998" w:type="dxa"/>
          </w:tcPr>
          <w:p w14:paraId="43B1649D" w14:textId="77777777" w:rsidR="00534894" w:rsidRPr="005058FB" w:rsidRDefault="008E3408" w:rsidP="009608CD">
            <w:pPr>
              <w:jc w:val="both"/>
              <w:rPr>
                <w:rFonts w:ascii="Arial" w:hAnsi="Arial" w:cs="Arial"/>
                <w:sz w:val="20"/>
                <w:szCs w:val="20"/>
              </w:rPr>
            </w:pPr>
            <w:r w:rsidRPr="005058FB">
              <w:rPr>
                <w:rFonts w:ascii="Arial" w:hAnsi="Arial" w:cs="Arial"/>
                <w:sz w:val="20"/>
                <w:szCs w:val="20"/>
              </w:rPr>
              <w:t>4.2.2</w:t>
            </w:r>
          </w:p>
        </w:tc>
        <w:tc>
          <w:tcPr>
            <w:tcW w:w="8358" w:type="dxa"/>
          </w:tcPr>
          <w:p w14:paraId="076DA48B" w14:textId="39490DDF" w:rsidR="00534894" w:rsidRPr="005058FB" w:rsidRDefault="001B01BF" w:rsidP="00A730E1">
            <w:pPr>
              <w:jc w:val="both"/>
              <w:rPr>
                <w:rFonts w:ascii="Arial" w:hAnsi="Arial" w:cs="Arial"/>
                <w:sz w:val="20"/>
                <w:szCs w:val="20"/>
              </w:rPr>
            </w:pPr>
            <w:r w:rsidRPr="005058FB">
              <w:rPr>
                <w:rFonts w:ascii="Arial" w:hAnsi="Arial" w:cs="Arial"/>
                <w:sz w:val="20"/>
                <w:szCs w:val="20"/>
              </w:rPr>
              <w:t>It was reported that</w:t>
            </w:r>
            <w:r w:rsidR="008E3408" w:rsidRPr="005058FB">
              <w:rPr>
                <w:rFonts w:ascii="Arial" w:hAnsi="Arial" w:cs="Arial"/>
                <w:sz w:val="20"/>
                <w:szCs w:val="20"/>
              </w:rPr>
              <w:t xml:space="preserve"> 94% of the expected programme-level action plans had been finalised and logged with Academic Quality.</w:t>
            </w:r>
            <w:r w:rsidRPr="005058FB">
              <w:rPr>
                <w:rFonts w:ascii="Arial" w:hAnsi="Arial" w:cs="Arial"/>
                <w:sz w:val="20"/>
                <w:szCs w:val="20"/>
              </w:rPr>
              <w:t xml:space="preserve"> </w:t>
            </w:r>
            <w:r w:rsidR="008E3408" w:rsidRPr="005058FB">
              <w:rPr>
                <w:rFonts w:ascii="Arial" w:hAnsi="Arial" w:cs="Arial"/>
                <w:sz w:val="20"/>
                <w:szCs w:val="20"/>
              </w:rPr>
              <w:t>The outstanding action plans were for Postgraduate programmes where further work had been identified ahead of sign</w:t>
            </w:r>
            <w:r w:rsidR="001F02BF">
              <w:rPr>
                <w:rFonts w:ascii="Arial" w:hAnsi="Arial" w:cs="Arial"/>
                <w:sz w:val="20"/>
                <w:szCs w:val="20"/>
              </w:rPr>
              <w:t>-</w:t>
            </w:r>
            <w:r w:rsidR="008E3408" w:rsidRPr="005058FB">
              <w:rPr>
                <w:rFonts w:ascii="Arial" w:hAnsi="Arial" w:cs="Arial"/>
                <w:sz w:val="20"/>
                <w:szCs w:val="20"/>
              </w:rPr>
              <w:t>off by the relevant Faculties.</w:t>
            </w:r>
            <w:r w:rsidRPr="005058FB">
              <w:rPr>
                <w:rFonts w:ascii="Arial" w:hAnsi="Arial" w:cs="Arial"/>
                <w:sz w:val="20"/>
                <w:szCs w:val="20"/>
              </w:rPr>
              <w:t xml:space="preserve"> </w:t>
            </w:r>
            <w:r w:rsidR="008E3408" w:rsidRPr="005058FB">
              <w:rPr>
                <w:rFonts w:ascii="Arial" w:hAnsi="Arial" w:cs="Arial"/>
                <w:sz w:val="20"/>
                <w:szCs w:val="20"/>
              </w:rPr>
              <w:t xml:space="preserve">The </w:t>
            </w:r>
            <w:r w:rsidR="00A730E1" w:rsidRPr="005058FB">
              <w:rPr>
                <w:rFonts w:ascii="Arial" w:hAnsi="Arial" w:cs="Arial"/>
                <w:sz w:val="20"/>
                <w:szCs w:val="20"/>
              </w:rPr>
              <w:t>Secretary</w:t>
            </w:r>
            <w:r w:rsidR="008E3408" w:rsidRPr="005058FB">
              <w:rPr>
                <w:rFonts w:ascii="Arial" w:hAnsi="Arial" w:cs="Arial"/>
                <w:sz w:val="20"/>
                <w:szCs w:val="20"/>
              </w:rPr>
              <w:t xml:space="preserve"> reported that the outstanding action plans would be followed-up with the relevant Programme Leaders.</w:t>
            </w:r>
            <w:r w:rsidR="00CE6C96" w:rsidRPr="005058FB">
              <w:rPr>
                <w:rFonts w:ascii="Arial" w:hAnsi="Arial" w:cs="Arial"/>
                <w:sz w:val="20"/>
                <w:szCs w:val="20"/>
              </w:rPr>
              <w:t xml:space="preserve"> </w:t>
            </w:r>
          </w:p>
          <w:p w14:paraId="144E233E" w14:textId="77777777" w:rsidR="00E556DF" w:rsidRPr="005058FB" w:rsidRDefault="00E556DF" w:rsidP="00E556DF">
            <w:pPr>
              <w:jc w:val="right"/>
              <w:rPr>
                <w:rFonts w:ascii="Arial" w:hAnsi="Arial" w:cs="Arial"/>
                <w:b/>
                <w:sz w:val="20"/>
                <w:szCs w:val="20"/>
              </w:rPr>
            </w:pPr>
            <w:r w:rsidRPr="005058FB">
              <w:rPr>
                <w:rFonts w:ascii="Arial" w:hAnsi="Arial" w:cs="Arial"/>
                <w:b/>
                <w:sz w:val="20"/>
                <w:szCs w:val="20"/>
              </w:rPr>
              <w:t>Action: AC</w:t>
            </w:r>
          </w:p>
        </w:tc>
      </w:tr>
      <w:tr w:rsidR="00535D23" w:rsidRPr="005058FB" w14:paraId="77EBEED9" w14:textId="77777777" w:rsidTr="008D2310">
        <w:tc>
          <w:tcPr>
            <w:tcW w:w="998" w:type="dxa"/>
          </w:tcPr>
          <w:p w14:paraId="764477C5" w14:textId="77777777" w:rsidR="00535D23" w:rsidRPr="005058FB" w:rsidRDefault="00535D23" w:rsidP="009608CD">
            <w:pPr>
              <w:jc w:val="both"/>
              <w:rPr>
                <w:rFonts w:ascii="Arial" w:hAnsi="Arial" w:cs="Arial"/>
                <w:sz w:val="20"/>
                <w:szCs w:val="20"/>
              </w:rPr>
            </w:pPr>
          </w:p>
        </w:tc>
        <w:tc>
          <w:tcPr>
            <w:tcW w:w="8358" w:type="dxa"/>
          </w:tcPr>
          <w:p w14:paraId="3BB3B322" w14:textId="77777777" w:rsidR="00535D23" w:rsidRPr="005058FB" w:rsidRDefault="00535D23" w:rsidP="009608CD">
            <w:pPr>
              <w:jc w:val="both"/>
              <w:rPr>
                <w:rFonts w:ascii="Arial" w:hAnsi="Arial" w:cs="Arial"/>
                <w:sz w:val="20"/>
                <w:szCs w:val="20"/>
              </w:rPr>
            </w:pPr>
          </w:p>
        </w:tc>
      </w:tr>
      <w:tr w:rsidR="008E3408" w:rsidRPr="005058FB" w14:paraId="70B72593" w14:textId="77777777" w:rsidTr="008D2310">
        <w:tc>
          <w:tcPr>
            <w:tcW w:w="998" w:type="dxa"/>
          </w:tcPr>
          <w:p w14:paraId="3136F052" w14:textId="77777777" w:rsidR="008E3408" w:rsidRPr="005058FB" w:rsidRDefault="00EB6662" w:rsidP="009608CD">
            <w:pPr>
              <w:jc w:val="both"/>
              <w:rPr>
                <w:rFonts w:ascii="Arial" w:hAnsi="Arial" w:cs="Arial"/>
                <w:sz w:val="20"/>
                <w:szCs w:val="20"/>
              </w:rPr>
            </w:pPr>
            <w:r w:rsidRPr="005058FB">
              <w:rPr>
                <w:rFonts w:ascii="Arial" w:hAnsi="Arial" w:cs="Arial"/>
                <w:sz w:val="20"/>
                <w:szCs w:val="20"/>
              </w:rPr>
              <w:t>4.2.3</w:t>
            </w:r>
          </w:p>
        </w:tc>
        <w:tc>
          <w:tcPr>
            <w:tcW w:w="8358" w:type="dxa"/>
          </w:tcPr>
          <w:p w14:paraId="23AE4C70" w14:textId="77777777" w:rsidR="00EB6662" w:rsidRPr="005058FB" w:rsidRDefault="00EB6662" w:rsidP="004867CB">
            <w:pPr>
              <w:jc w:val="both"/>
              <w:rPr>
                <w:rFonts w:ascii="Arial" w:hAnsi="Arial" w:cs="Arial"/>
                <w:sz w:val="20"/>
                <w:szCs w:val="20"/>
              </w:rPr>
            </w:pPr>
            <w:r w:rsidRPr="005058FB">
              <w:rPr>
                <w:rFonts w:ascii="Arial" w:hAnsi="Arial" w:cs="Arial"/>
                <w:sz w:val="20"/>
                <w:szCs w:val="20"/>
              </w:rPr>
              <w:t xml:space="preserve">Data relating to academic offences indicated that there had been </w:t>
            </w:r>
            <w:r w:rsidR="00A730E1" w:rsidRPr="005058FB">
              <w:rPr>
                <w:rFonts w:ascii="Arial" w:hAnsi="Arial" w:cs="Arial"/>
                <w:sz w:val="20"/>
                <w:szCs w:val="20"/>
              </w:rPr>
              <w:t xml:space="preserve">a </w:t>
            </w:r>
            <w:r w:rsidRPr="005058FB">
              <w:rPr>
                <w:rFonts w:ascii="Arial" w:hAnsi="Arial" w:cs="Arial"/>
                <w:sz w:val="20"/>
                <w:szCs w:val="20"/>
              </w:rPr>
              <w:t>55% increase in the number of Academic Offences Panels and Boards. It was considered that the increase in itself did not represent an immediate cause for concern</w:t>
            </w:r>
            <w:r w:rsidR="004867CB">
              <w:rPr>
                <w:rFonts w:ascii="Arial" w:hAnsi="Arial" w:cs="Arial"/>
                <w:sz w:val="20"/>
                <w:szCs w:val="20"/>
              </w:rPr>
              <w:t xml:space="preserve"> as it could </w:t>
            </w:r>
            <w:r w:rsidRPr="005058FB">
              <w:rPr>
                <w:rFonts w:ascii="Arial" w:hAnsi="Arial" w:cs="Arial"/>
                <w:sz w:val="20"/>
                <w:szCs w:val="20"/>
              </w:rPr>
              <w:t>be an indicator that the University was refining its approach to detecting</w:t>
            </w:r>
            <w:r w:rsidR="002D6CA0" w:rsidRPr="005058FB">
              <w:rPr>
                <w:rFonts w:ascii="Arial" w:hAnsi="Arial" w:cs="Arial"/>
                <w:sz w:val="20"/>
                <w:szCs w:val="20"/>
              </w:rPr>
              <w:t xml:space="preserve"> and following up</w:t>
            </w:r>
            <w:r w:rsidRPr="005058FB">
              <w:rPr>
                <w:rFonts w:ascii="Arial" w:hAnsi="Arial" w:cs="Arial"/>
                <w:sz w:val="20"/>
                <w:szCs w:val="20"/>
              </w:rPr>
              <w:t xml:space="preserve"> potential academic offences. Noting the sector’s </w:t>
            </w:r>
            <w:r w:rsidR="002D6CA0" w:rsidRPr="005058FB">
              <w:rPr>
                <w:rFonts w:ascii="Arial" w:hAnsi="Arial" w:cs="Arial"/>
                <w:sz w:val="20"/>
                <w:szCs w:val="20"/>
              </w:rPr>
              <w:t xml:space="preserve">growing </w:t>
            </w:r>
            <w:r w:rsidRPr="005058FB">
              <w:rPr>
                <w:rFonts w:ascii="Arial" w:hAnsi="Arial" w:cs="Arial"/>
                <w:sz w:val="20"/>
                <w:szCs w:val="20"/>
              </w:rPr>
              <w:t xml:space="preserve">concerns over academic offences, the </w:t>
            </w:r>
            <w:r w:rsidR="001B01BF" w:rsidRPr="005058FB">
              <w:rPr>
                <w:rFonts w:ascii="Arial" w:hAnsi="Arial" w:cs="Arial"/>
                <w:sz w:val="20"/>
                <w:szCs w:val="20"/>
              </w:rPr>
              <w:t>Secretary</w:t>
            </w:r>
            <w:r w:rsidRPr="005058FB">
              <w:rPr>
                <w:rFonts w:ascii="Arial" w:hAnsi="Arial" w:cs="Arial"/>
                <w:sz w:val="20"/>
                <w:szCs w:val="20"/>
              </w:rPr>
              <w:t xml:space="preserve"> reported that there were plans to undertake further research into </w:t>
            </w:r>
            <w:r w:rsidR="001B01BF" w:rsidRPr="005058FB">
              <w:rPr>
                <w:rFonts w:ascii="Arial" w:hAnsi="Arial" w:cs="Arial"/>
                <w:sz w:val="20"/>
                <w:szCs w:val="20"/>
              </w:rPr>
              <w:t xml:space="preserve">sector </w:t>
            </w:r>
            <w:r w:rsidRPr="005058FB">
              <w:rPr>
                <w:rFonts w:ascii="Arial" w:hAnsi="Arial" w:cs="Arial"/>
                <w:sz w:val="20"/>
                <w:szCs w:val="20"/>
              </w:rPr>
              <w:t xml:space="preserve">practice ahead of a wider review of the University’s own approaches in 2018/19. </w:t>
            </w:r>
          </w:p>
        </w:tc>
      </w:tr>
      <w:tr w:rsidR="00535D23" w:rsidRPr="005058FB" w14:paraId="459E7896" w14:textId="77777777" w:rsidTr="008D2310">
        <w:tc>
          <w:tcPr>
            <w:tcW w:w="998" w:type="dxa"/>
          </w:tcPr>
          <w:p w14:paraId="3D295DC8" w14:textId="77777777" w:rsidR="00535D23" w:rsidRPr="005058FB" w:rsidRDefault="00535D23" w:rsidP="009608CD">
            <w:pPr>
              <w:jc w:val="both"/>
              <w:rPr>
                <w:rFonts w:ascii="Arial" w:hAnsi="Arial" w:cs="Arial"/>
                <w:sz w:val="20"/>
                <w:szCs w:val="20"/>
              </w:rPr>
            </w:pPr>
          </w:p>
        </w:tc>
        <w:tc>
          <w:tcPr>
            <w:tcW w:w="8358" w:type="dxa"/>
          </w:tcPr>
          <w:p w14:paraId="76FF925A" w14:textId="77777777" w:rsidR="00535D23" w:rsidRPr="005058FB" w:rsidRDefault="00535D23" w:rsidP="009608CD">
            <w:pPr>
              <w:jc w:val="both"/>
              <w:rPr>
                <w:rFonts w:ascii="Arial" w:hAnsi="Arial" w:cs="Arial"/>
                <w:sz w:val="20"/>
                <w:szCs w:val="20"/>
              </w:rPr>
            </w:pPr>
          </w:p>
        </w:tc>
      </w:tr>
      <w:tr w:rsidR="00F220A9" w:rsidRPr="005058FB" w14:paraId="0D4BB784" w14:textId="77777777" w:rsidTr="008D2310">
        <w:tc>
          <w:tcPr>
            <w:tcW w:w="998" w:type="dxa"/>
          </w:tcPr>
          <w:p w14:paraId="6B84EFED" w14:textId="77777777" w:rsidR="00F220A9" w:rsidRPr="005058FB" w:rsidRDefault="00EB6662" w:rsidP="009608CD">
            <w:pPr>
              <w:jc w:val="both"/>
              <w:rPr>
                <w:rFonts w:ascii="Arial" w:hAnsi="Arial" w:cs="Arial"/>
                <w:sz w:val="20"/>
                <w:szCs w:val="20"/>
              </w:rPr>
            </w:pPr>
            <w:r w:rsidRPr="005058FB">
              <w:rPr>
                <w:rFonts w:ascii="Arial" w:hAnsi="Arial" w:cs="Arial"/>
                <w:sz w:val="20"/>
                <w:szCs w:val="20"/>
              </w:rPr>
              <w:t>4.2.4</w:t>
            </w:r>
          </w:p>
        </w:tc>
        <w:tc>
          <w:tcPr>
            <w:tcW w:w="8358" w:type="dxa"/>
          </w:tcPr>
          <w:p w14:paraId="65F54457" w14:textId="77777777" w:rsidR="00AF1592" w:rsidRPr="005058FB" w:rsidRDefault="00EB6662" w:rsidP="00000D3C">
            <w:pPr>
              <w:jc w:val="both"/>
              <w:rPr>
                <w:rFonts w:ascii="Arial" w:hAnsi="Arial" w:cs="Arial"/>
                <w:sz w:val="20"/>
                <w:szCs w:val="20"/>
              </w:rPr>
            </w:pPr>
            <w:r w:rsidRPr="005058FB">
              <w:rPr>
                <w:rFonts w:ascii="Arial" w:hAnsi="Arial" w:cs="Arial"/>
                <w:sz w:val="20"/>
                <w:szCs w:val="20"/>
              </w:rPr>
              <w:t xml:space="preserve">The analysis of External Examiner reports </w:t>
            </w:r>
            <w:r w:rsidR="001B01BF" w:rsidRPr="005058FB">
              <w:rPr>
                <w:rFonts w:ascii="Arial" w:hAnsi="Arial" w:cs="Arial"/>
                <w:sz w:val="20"/>
                <w:szCs w:val="20"/>
              </w:rPr>
              <w:t>was positive</w:t>
            </w:r>
            <w:r w:rsidRPr="005058FB">
              <w:rPr>
                <w:rFonts w:ascii="Arial" w:hAnsi="Arial" w:cs="Arial"/>
                <w:sz w:val="20"/>
                <w:szCs w:val="20"/>
              </w:rPr>
              <w:t>, with only two of 158 reports registering a negative response in relation to one of the key quality and standard questions. I</w:t>
            </w:r>
            <w:r w:rsidR="001B01BF" w:rsidRPr="005058FB">
              <w:rPr>
                <w:rFonts w:ascii="Arial" w:hAnsi="Arial" w:cs="Arial"/>
                <w:sz w:val="20"/>
                <w:szCs w:val="20"/>
              </w:rPr>
              <w:t xml:space="preserve">t was reported that Faculties had appropriately responded to the External Examiners’ concerns and </w:t>
            </w:r>
            <w:r w:rsidRPr="005058FB">
              <w:rPr>
                <w:rFonts w:ascii="Arial" w:hAnsi="Arial" w:cs="Arial"/>
                <w:sz w:val="20"/>
                <w:szCs w:val="20"/>
              </w:rPr>
              <w:t xml:space="preserve">had outlined how the issues would be addressed. </w:t>
            </w:r>
            <w:r w:rsidR="001B01BF" w:rsidRPr="005058FB">
              <w:rPr>
                <w:rFonts w:ascii="Arial" w:hAnsi="Arial" w:cs="Arial"/>
                <w:sz w:val="20"/>
                <w:szCs w:val="20"/>
              </w:rPr>
              <w:t>It had not been possible to complete a direct comparison between the questions from the previous year’s External Examiner report</w:t>
            </w:r>
            <w:r w:rsidR="00E556DF" w:rsidRPr="005058FB">
              <w:rPr>
                <w:rFonts w:ascii="Arial" w:hAnsi="Arial" w:cs="Arial"/>
                <w:sz w:val="20"/>
                <w:szCs w:val="20"/>
              </w:rPr>
              <w:t>s</w:t>
            </w:r>
            <w:r w:rsidR="001B01BF" w:rsidRPr="005058FB">
              <w:rPr>
                <w:rFonts w:ascii="Arial" w:hAnsi="Arial" w:cs="Arial"/>
                <w:sz w:val="20"/>
                <w:szCs w:val="20"/>
              </w:rPr>
              <w:t xml:space="preserve"> as a new report template had been introduced in 2016/17. </w:t>
            </w:r>
            <w:r w:rsidRPr="005058FB">
              <w:rPr>
                <w:rFonts w:ascii="Arial" w:hAnsi="Arial" w:cs="Arial"/>
                <w:sz w:val="20"/>
                <w:szCs w:val="20"/>
              </w:rPr>
              <w:t xml:space="preserve">It was hoped that the new template would help </w:t>
            </w:r>
            <w:r w:rsidR="00A730E1" w:rsidRPr="005058FB">
              <w:rPr>
                <w:rFonts w:ascii="Arial" w:hAnsi="Arial" w:cs="Arial"/>
                <w:sz w:val="20"/>
                <w:szCs w:val="20"/>
              </w:rPr>
              <w:t xml:space="preserve">to </w:t>
            </w:r>
            <w:r w:rsidRPr="005058FB">
              <w:rPr>
                <w:rFonts w:ascii="Arial" w:eastAsiaTheme="minorHAnsi" w:hAnsi="Arial" w:cs="Arial"/>
                <w:sz w:val="20"/>
                <w:szCs w:val="20"/>
                <w:lang w:eastAsia="en-US"/>
              </w:rPr>
              <w:t xml:space="preserve">ensure that data gathered from </w:t>
            </w:r>
            <w:r w:rsidR="00E556DF" w:rsidRPr="005058FB">
              <w:rPr>
                <w:rFonts w:ascii="Arial" w:eastAsiaTheme="minorHAnsi" w:hAnsi="Arial" w:cs="Arial"/>
                <w:sz w:val="20"/>
                <w:szCs w:val="20"/>
                <w:lang w:eastAsia="en-US"/>
              </w:rPr>
              <w:t xml:space="preserve">the </w:t>
            </w:r>
            <w:r w:rsidRPr="005058FB">
              <w:rPr>
                <w:rFonts w:ascii="Arial" w:eastAsiaTheme="minorHAnsi" w:hAnsi="Arial" w:cs="Arial"/>
                <w:sz w:val="20"/>
                <w:szCs w:val="20"/>
                <w:lang w:eastAsia="en-US"/>
              </w:rPr>
              <w:t>External Examiner repor</w:t>
            </w:r>
            <w:r w:rsidRPr="005058FB">
              <w:rPr>
                <w:rFonts w:ascii="Arial" w:hAnsi="Arial" w:cs="Arial"/>
                <w:sz w:val="20"/>
                <w:szCs w:val="20"/>
              </w:rPr>
              <w:t>ts w</w:t>
            </w:r>
            <w:r w:rsidR="004867CB">
              <w:rPr>
                <w:rFonts w:ascii="Arial" w:hAnsi="Arial" w:cs="Arial"/>
                <w:sz w:val="20"/>
                <w:szCs w:val="20"/>
              </w:rPr>
              <w:t>ere</w:t>
            </w:r>
            <w:r w:rsidRPr="005058FB">
              <w:rPr>
                <w:rFonts w:ascii="Arial" w:eastAsiaTheme="minorHAnsi" w:hAnsi="Arial" w:cs="Arial"/>
                <w:sz w:val="20"/>
                <w:szCs w:val="20"/>
                <w:lang w:eastAsia="en-US"/>
              </w:rPr>
              <w:t xml:space="preserve"> more useful</w:t>
            </w:r>
            <w:r w:rsidRPr="005058FB">
              <w:rPr>
                <w:rFonts w:ascii="Arial" w:hAnsi="Arial" w:cs="Arial"/>
                <w:sz w:val="20"/>
                <w:szCs w:val="20"/>
              </w:rPr>
              <w:t xml:space="preserve"> moving forward</w:t>
            </w:r>
            <w:r w:rsidRPr="005058FB">
              <w:rPr>
                <w:rFonts w:ascii="Arial" w:eastAsiaTheme="minorHAnsi" w:hAnsi="Arial" w:cs="Arial"/>
                <w:sz w:val="20"/>
                <w:szCs w:val="20"/>
                <w:lang w:eastAsia="en-US"/>
              </w:rPr>
              <w:t>.</w:t>
            </w:r>
          </w:p>
        </w:tc>
      </w:tr>
      <w:tr w:rsidR="00F220A9" w:rsidRPr="005058FB" w14:paraId="5584579C" w14:textId="77777777" w:rsidTr="008D2310">
        <w:tc>
          <w:tcPr>
            <w:tcW w:w="998" w:type="dxa"/>
          </w:tcPr>
          <w:p w14:paraId="2CCC0ABC" w14:textId="77777777" w:rsidR="00F220A9" w:rsidRPr="005058FB" w:rsidRDefault="00F220A9" w:rsidP="009608CD">
            <w:pPr>
              <w:jc w:val="both"/>
              <w:rPr>
                <w:rFonts w:ascii="Arial" w:hAnsi="Arial" w:cs="Arial"/>
                <w:sz w:val="20"/>
                <w:szCs w:val="20"/>
              </w:rPr>
            </w:pPr>
          </w:p>
        </w:tc>
        <w:tc>
          <w:tcPr>
            <w:tcW w:w="8358" w:type="dxa"/>
          </w:tcPr>
          <w:p w14:paraId="2AC4A896" w14:textId="77777777" w:rsidR="00F220A9" w:rsidRPr="005058FB" w:rsidRDefault="00F220A9" w:rsidP="009608CD">
            <w:pPr>
              <w:jc w:val="both"/>
              <w:rPr>
                <w:rFonts w:ascii="Arial" w:hAnsi="Arial" w:cs="Arial"/>
                <w:sz w:val="20"/>
                <w:szCs w:val="20"/>
              </w:rPr>
            </w:pPr>
          </w:p>
        </w:tc>
      </w:tr>
      <w:tr w:rsidR="00CE6C96" w:rsidRPr="005058FB" w14:paraId="302CB47D" w14:textId="77777777" w:rsidTr="002D6CA0">
        <w:trPr>
          <w:trHeight w:val="185"/>
        </w:trPr>
        <w:tc>
          <w:tcPr>
            <w:tcW w:w="998" w:type="dxa"/>
          </w:tcPr>
          <w:p w14:paraId="5121E2B3" w14:textId="77777777" w:rsidR="00CE6C96" w:rsidRPr="005058FB" w:rsidRDefault="00CE6C96" w:rsidP="009608CD">
            <w:pPr>
              <w:jc w:val="both"/>
              <w:rPr>
                <w:rFonts w:ascii="Arial" w:hAnsi="Arial" w:cs="Arial"/>
                <w:sz w:val="20"/>
                <w:szCs w:val="20"/>
              </w:rPr>
            </w:pPr>
            <w:r w:rsidRPr="005058FB">
              <w:rPr>
                <w:rFonts w:ascii="Arial" w:hAnsi="Arial" w:cs="Arial"/>
                <w:sz w:val="20"/>
                <w:szCs w:val="20"/>
              </w:rPr>
              <w:t>4</w:t>
            </w:r>
            <w:r w:rsidR="001C4F12" w:rsidRPr="005058FB">
              <w:rPr>
                <w:rFonts w:ascii="Arial" w:hAnsi="Arial" w:cs="Arial"/>
                <w:sz w:val="20"/>
                <w:szCs w:val="20"/>
              </w:rPr>
              <w:t>.2.5</w:t>
            </w:r>
          </w:p>
        </w:tc>
        <w:tc>
          <w:tcPr>
            <w:tcW w:w="8358" w:type="dxa"/>
          </w:tcPr>
          <w:p w14:paraId="1C02BD81" w14:textId="6A1E9B91" w:rsidR="00CE6C96" w:rsidRPr="005058FB" w:rsidRDefault="00CE6C96" w:rsidP="00FE793A">
            <w:pPr>
              <w:jc w:val="both"/>
              <w:rPr>
                <w:rFonts w:ascii="Arial" w:hAnsi="Arial" w:cs="Arial"/>
                <w:sz w:val="20"/>
                <w:szCs w:val="20"/>
              </w:rPr>
            </w:pPr>
            <w:r w:rsidRPr="005058FB">
              <w:rPr>
                <w:rFonts w:ascii="Arial" w:hAnsi="Arial" w:cs="Arial"/>
                <w:sz w:val="20"/>
                <w:szCs w:val="20"/>
              </w:rPr>
              <w:t xml:space="preserve">The Committee </w:t>
            </w:r>
            <w:r w:rsidR="002D6CA0" w:rsidRPr="005058FB">
              <w:rPr>
                <w:rFonts w:ascii="Arial" w:hAnsi="Arial" w:cs="Arial"/>
                <w:sz w:val="20"/>
                <w:szCs w:val="20"/>
              </w:rPr>
              <w:t>considered that</w:t>
            </w:r>
            <w:r w:rsidRPr="005058FB">
              <w:rPr>
                <w:rFonts w:ascii="Arial" w:hAnsi="Arial" w:cs="Arial"/>
                <w:sz w:val="20"/>
                <w:szCs w:val="20"/>
              </w:rPr>
              <w:t xml:space="preserve"> academic standards had been maintained for the University’s academic provisi</w:t>
            </w:r>
            <w:r w:rsidR="002D6CA0" w:rsidRPr="005058FB">
              <w:rPr>
                <w:rFonts w:ascii="Arial" w:hAnsi="Arial" w:cs="Arial"/>
                <w:sz w:val="20"/>
                <w:szCs w:val="20"/>
              </w:rPr>
              <w:t>on during the reporting period</w:t>
            </w:r>
            <w:r w:rsidR="004867CB">
              <w:rPr>
                <w:rFonts w:ascii="Arial" w:hAnsi="Arial" w:cs="Arial"/>
                <w:sz w:val="20"/>
                <w:szCs w:val="20"/>
              </w:rPr>
              <w:t>.</w:t>
            </w:r>
            <w:r w:rsidR="002D6CA0" w:rsidRPr="005058FB">
              <w:rPr>
                <w:rFonts w:ascii="Arial" w:hAnsi="Arial" w:cs="Arial"/>
                <w:sz w:val="20"/>
                <w:szCs w:val="20"/>
              </w:rPr>
              <w:t xml:space="preserve"> </w:t>
            </w:r>
          </w:p>
        </w:tc>
      </w:tr>
      <w:tr w:rsidR="00DC7F2D" w:rsidRPr="005058FB" w14:paraId="7AD2D2D0" w14:textId="77777777" w:rsidTr="008D2310">
        <w:tc>
          <w:tcPr>
            <w:tcW w:w="998" w:type="dxa"/>
          </w:tcPr>
          <w:p w14:paraId="3E14E2D9" w14:textId="77777777" w:rsidR="00DC7F2D" w:rsidRPr="005058FB" w:rsidRDefault="00DC7F2D" w:rsidP="009608CD">
            <w:pPr>
              <w:jc w:val="both"/>
              <w:rPr>
                <w:rFonts w:ascii="Arial" w:hAnsi="Arial" w:cs="Arial"/>
                <w:sz w:val="20"/>
                <w:szCs w:val="20"/>
              </w:rPr>
            </w:pPr>
          </w:p>
        </w:tc>
        <w:tc>
          <w:tcPr>
            <w:tcW w:w="8358" w:type="dxa"/>
          </w:tcPr>
          <w:p w14:paraId="424F6497" w14:textId="77777777" w:rsidR="00DC7F2D" w:rsidRPr="005058FB" w:rsidRDefault="00DC7F2D" w:rsidP="009608CD">
            <w:pPr>
              <w:jc w:val="both"/>
              <w:rPr>
                <w:rFonts w:ascii="Arial" w:hAnsi="Arial" w:cs="Arial"/>
                <w:sz w:val="20"/>
                <w:szCs w:val="20"/>
              </w:rPr>
            </w:pPr>
          </w:p>
        </w:tc>
      </w:tr>
      <w:tr w:rsidR="00CE6C96" w:rsidRPr="005058FB" w14:paraId="57E47019" w14:textId="77777777" w:rsidTr="008D2310">
        <w:tc>
          <w:tcPr>
            <w:tcW w:w="998" w:type="dxa"/>
          </w:tcPr>
          <w:p w14:paraId="04EE6D3A" w14:textId="77777777" w:rsidR="00CE6C96" w:rsidRPr="005058FB" w:rsidRDefault="001C4F12" w:rsidP="009608CD">
            <w:pPr>
              <w:jc w:val="both"/>
              <w:rPr>
                <w:rFonts w:ascii="Arial" w:hAnsi="Arial" w:cs="Arial"/>
                <w:sz w:val="20"/>
                <w:szCs w:val="20"/>
              </w:rPr>
            </w:pPr>
            <w:r w:rsidRPr="005058FB">
              <w:rPr>
                <w:rFonts w:ascii="Arial" w:hAnsi="Arial" w:cs="Arial"/>
                <w:sz w:val="20"/>
                <w:szCs w:val="20"/>
              </w:rPr>
              <w:t>4.2.6</w:t>
            </w:r>
          </w:p>
        </w:tc>
        <w:tc>
          <w:tcPr>
            <w:tcW w:w="8358" w:type="dxa"/>
          </w:tcPr>
          <w:p w14:paraId="49E100B1" w14:textId="77777777" w:rsidR="00CE6C96" w:rsidRPr="005058FB" w:rsidRDefault="00CE6C96" w:rsidP="009608CD">
            <w:pPr>
              <w:jc w:val="both"/>
              <w:rPr>
                <w:rFonts w:ascii="Arial" w:hAnsi="Arial" w:cs="Arial"/>
                <w:sz w:val="20"/>
                <w:szCs w:val="20"/>
              </w:rPr>
            </w:pPr>
            <w:r w:rsidRPr="005058FB">
              <w:rPr>
                <w:rFonts w:ascii="Arial" w:hAnsi="Arial" w:cs="Arial"/>
                <w:b/>
                <w:sz w:val="20"/>
                <w:szCs w:val="20"/>
              </w:rPr>
              <w:t xml:space="preserve">Endorsed: </w:t>
            </w:r>
            <w:r w:rsidRPr="005058FB">
              <w:rPr>
                <w:rFonts w:ascii="Arial" w:hAnsi="Arial" w:cs="Arial"/>
                <w:sz w:val="20"/>
                <w:szCs w:val="20"/>
              </w:rPr>
              <w:t>The Committee endorsed the Academic Quality Annual Report 2016/17</w:t>
            </w:r>
            <w:r w:rsidR="001C4F12" w:rsidRPr="005058FB">
              <w:rPr>
                <w:rFonts w:ascii="Arial" w:hAnsi="Arial" w:cs="Arial"/>
                <w:sz w:val="20"/>
                <w:szCs w:val="20"/>
              </w:rPr>
              <w:t>, and recommended that the report advanced to the next meeting of Senate on 1</w:t>
            </w:r>
            <w:r w:rsidR="001C4F12" w:rsidRPr="005058FB">
              <w:rPr>
                <w:rFonts w:ascii="Arial" w:hAnsi="Arial" w:cs="Arial"/>
                <w:sz w:val="20"/>
                <w:szCs w:val="20"/>
                <w:vertAlign w:val="superscript"/>
              </w:rPr>
              <w:t>st</w:t>
            </w:r>
            <w:r w:rsidR="001C4F12" w:rsidRPr="005058FB">
              <w:rPr>
                <w:rFonts w:ascii="Arial" w:hAnsi="Arial" w:cs="Arial"/>
                <w:sz w:val="20"/>
                <w:szCs w:val="20"/>
              </w:rPr>
              <w:t xml:space="preserve"> November 2017. </w:t>
            </w:r>
            <w:r w:rsidRPr="005058FB">
              <w:rPr>
                <w:rFonts w:ascii="Arial" w:hAnsi="Arial" w:cs="Arial"/>
                <w:sz w:val="20"/>
                <w:szCs w:val="20"/>
              </w:rPr>
              <w:t xml:space="preserve"> </w:t>
            </w:r>
          </w:p>
        </w:tc>
      </w:tr>
      <w:tr w:rsidR="00DC7F2D" w:rsidRPr="005058FB" w14:paraId="3ECE396D" w14:textId="77777777" w:rsidTr="008D2310">
        <w:tc>
          <w:tcPr>
            <w:tcW w:w="998" w:type="dxa"/>
          </w:tcPr>
          <w:p w14:paraId="71AD5B33" w14:textId="77777777" w:rsidR="00DC7F2D" w:rsidRPr="005058FB" w:rsidRDefault="00DC7F2D" w:rsidP="009608CD">
            <w:pPr>
              <w:jc w:val="both"/>
              <w:rPr>
                <w:rFonts w:ascii="Arial" w:hAnsi="Arial" w:cs="Arial"/>
                <w:sz w:val="20"/>
                <w:szCs w:val="20"/>
              </w:rPr>
            </w:pPr>
          </w:p>
        </w:tc>
        <w:tc>
          <w:tcPr>
            <w:tcW w:w="8358" w:type="dxa"/>
          </w:tcPr>
          <w:p w14:paraId="24E9F7A5" w14:textId="77777777" w:rsidR="00454B69" w:rsidRPr="005058FB" w:rsidRDefault="00454B69" w:rsidP="009608CD">
            <w:pPr>
              <w:jc w:val="both"/>
              <w:rPr>
                <w:rFonts w:ascii="Arial" w:hAnsi="Arial" w:cs="Arial"/>
                <w:sz w:val="20"/>
                <w:szCs w:val="20"/>
              </w:rPr>
            </w:pPr>
          </w:p>
        </w:tc>
      </w:tr>
      <w:tr w:rsidR="008D2310" w:rsidRPr="005058FB" w14:paraId="60A3BBB7" w14:textId="77777777" w:rsidTr="008D2310">
        <w:tc>
          <w:tcPr>
            <w:tcW w:w="998" w:type="dxa"/>
          </w:tcPr>
          <w:p w14:paraId="087DE531"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4.3</w:t>
            </w:r>
          </w:p>
        </w:tc>
        <w:tc>
          <w:tcPr>
            <w:tcW w:w="8358" w:type="dxa"/>
          </w:tcPr>
          <w:p w14:paraId="60CE2D10"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 xml:space="preserve">Annual Monitoring </w:t>
            </w:r>
            <w:r w:rsidRPr="005058FB">
              <w:rPr>
                <w:rFonts w:ascii="Arial" w:hAnsi="Arial" w:cs="Arial"/>
                <w:sz w:val="20"/>
                <w:szCs w:val="20"/>
              </w:rPr>
              <w:t>(ASC-1718-11)</w:t>
            </w:r>
          </w:p>
        </w:tc>
      </w:tr>
      <w:tr w:rsidR="00F220A9" w:rsidRPr="005058FB" w14:paraId="35C94DC2" w14:textId="77777777" w:rsidTr="008D2310">
        <w:tc>
          <w:tcPr>
            <w:tcW w:w="998" w:type="dxa"/>
          </w:tcPr>
          <w:p w14:paraId="046553D2" w14:textId="77777777" w:rsidR="00F220A9" w:rsidRPr="005058FB" w:rsidRDefault="00F220A9" w:rsidP="009608CD">
            <w:pPr>
              <w:jc w:val="both"/>
              <w:rPr>
                <w:rFonts w:ascii="Arial" w:hAnsi="Arial" w:cs="Arial"/>
                <w:sz w:val="20"/>
                <w:szCs w:val="20"/>
              </w:rPr>
            </w:pPr>
          </w:p>
        </w:tc>
        <w:tc>
          <w:tcPr>
            <w:tcW w:w="8358" w:type="dxa"/>
          </w:tcPr>
          <w:p w14:paraId="3E4D47D3" w14:textId="77777777" w:rsidR="00F220A9" w:rsidRPr="005058FB" w:rsidRDefault="00F220A9" w:rsidP="009608CD">
            <w:pPr>
              <w:jc w:val="both"/>
              <w:rPr>
                <w:rFonts w:ascii="Arial" w:hAnsi="Arial" w:cs="Arial"/>
                <w:sz w:val="20"/>
                <w:szCs w:val="20"/>
              </w:rPr>
            </w:pPr>
          </w:p>
        </w:tc>
      </w:tr>
      <w:tr w:rsidR="00240836" w:rsidRPr="005058FB" w14:paraId="0E9F5C32" w14:textId="77777777" w:rsidTr="008D2310">
        <w:tc>
          <w:tcPr>
            <w:tcW w:w="998" w:type="dxa"/>
          </w:tcPr>
          <w:p w14:paraId="06B8D8BB" w14:textId="77777777" w:rsidR="00240836" w:rsidRPr="005058FB" w:rsidRDefault="0035155E" w:rsidP="009608CD">
            <w:pPr>
              <w:jc w:val="both"/>
              <w:rPr>
                <w:rFonts w:ascii="Arial" w:hAnsi="Arial" w:cs="Arial"/>
                <w:sz w:val="20"/>
                <w:szCs w:val="20"/>
              </w:rPr>
            </w:pPr>
            <w:r w:rsidRPr="005058FB">
              <w:rPr>
                <w:rFonts w:ascii="Arial" w:hAnsi="Arial" w:cs="Arial"/>
                <w:sz w:val="20"/>
                <w:szCs w:val="20"/>
              </w:rPr>
              <w:lastRenderedPageBreak/>
              <w:t>4.3.1</w:t>
            </w:r>
          </w:p>
        </w:tc>
        <w:tc>
          <w:tcPr>
            <w:tcW w:w="8358" w:type="dxa"/>
          </w:tcPr>
          <w:p w14:paraId="7C5F3BD2" w14:textId="77777777" w:rsidR="00240836" w:rsidRPr="005058FB" w:rsidRDefault="00826C8D" w:rsidP="000858CB">
            <w:pPr>
              <w:jc w:val="both"/>
              <w:rPr>
                <w:rFonts w:ascii="Arial" w:hAnsi="Arial" w:cs="Arial"/>
                <w:sz w:val="20"/>
                <w:szCs w:val="20"/>
              </w:rPr>
            </w:pPr>
            <w:r w:rsidRPr="005058FB">
              <w:rPr>
                <w:rFonts w:ascii="Arial" w:hAnsi="Arial" w:cs="Arial"/>
                <w:sz w:val="20"/>
                <w:szCs w:val="20"/>
              </w:rPr>
              <w:t xml:space="preserve">The </w:t>
            </w:r>
            <w:r w:rsidR="000858CB" w:rsidRPr="005058FB">
              <w:rPr>
                <w:rFonts w:ascii="Arial" w:hAnsi="Arial" w:cs="Arial"/>
                <w:sz w:val="20"/>
                <w:szCs w:val="20"/>
              </w:rPr>
              <w:t>Committee</w:t>
            </w:r>
            <w:r w:rsidRPr="005058FB">
              <w:rPr>
                <w:rFonts w:ascii="Arial" w:hAnsi="Arial" w:cs="Arial"/>
                <w:sz w:val="20"/>
                <w:szCs w:val="20"/>
              </w:rPr>
              <w:t xml:space="preserve"> noted the </w:t>
            </w:r>
            <w:r w:rsidR="000858CB" w:rsidRPr="005058FB">
              <w:rPr>
                <w:rFonts w:ascii="Arial" w:hAnsi="Arial" w:cs="Arial"/>
                <w:sz w:val="20"/>
                <w:szCs w:val="20"/>
              </w:rPr>
              <w:t xml:space="preserve">six </w:t>
            </w:r>
            <w:r w:rsidRPr="005058FB">
              <w:rPr>
                <w:rFonts w:ascii="Arial" w:hAnsi="Arial" w:cs="Arial"/>
                <w:sz w:val="20"/>
                <w:szCs w:val="20"/>
              </w:rPr>
              <w:t>key themes emerging from</w:t>
            </w:r>
            <w:r w:rsidR="000858CB" w:rsidRPr="005058FB">
              <w:rPr>
                <w:rFonts w:ascii="Arial" w:hAnsi="Arial" w:cs="Arial"/>
                <w:sz w:val="20"/>
                <w:szCs w:val="20"/>
              </w:rPr>
              <w:t xml:space="preserve"> the annual monitoring process</w:t>
            </w:r>
            <w:r w:rsidR="004867CB">
              <w:rPr>
                <w:rFonts w:ascii="Arial" w:hAnsi="Arial" w:cs="Arial"/>
                <w:sz w:val="20"/>
                <w:szCs w:val="20"/>
              </w:rPr>
              <w:t xml:space="preserve"> as described in the Academic Quality Annual Report</w:t>
            </w:r>
            <w:r w:rsidR="000858CB" w:rsidRPr="005058FB">
              <w:rPr>
                <w:rFonts w:ascii="Arial" w:hAnsi="Arial" w:cs="Arial"/>
                <w:sz w:val="20"/>
                <w:szCs w:val="20"/>
              </w:rPr>
              <w:t xml:space="preserve">. </w:t>
            </w:r>
            <w:r w:rsidRPr="005058FB">
              <w:rPr>
                <w:rFonts w:ascii="Arial" w:hAnsi="Arial" w:cs="Arial"/>
                <w:sz w:val="20"/>
                <w:szCs w:val="20"/>
              </w:rPr>
              <w:t xml:space="preserve">There was some </w:t>
            </w:r>
            <w:r w:rsidR="000858CB" w:rsidRPr="005058FB">
              <w:rPr>
                <w:rFonts w:ascii="Arial" w:hAnsi="Arial" w:cs="Arial"/>
                <w:sz w:val="20"/>
                <w:szCs w:val="20"/>
              </w:rPr>
              <w:t>discussion about how to ensure the emerging themes were being actioned or</w:t>
            </w:r>
            <w:r w:rsidRPr="005058FB">
              <w:rPr>
                <w:rFonts w:ascii="Arial" w:hAnsi="Arial" w:cs="Arial"/>
                <w:sz w:val="20"/>
                <w:szCs w:val="20"/>
              </w:rPr>
              <w:t xml:space="preserve"> considered at the appropriate deliberative committee</w:t>
            </w:r>
            <w:r w:rsidR="00E556DF" w:rsidRPr="005058FB">
              <w:rPr>
                <w:rFonts w:ascii="Arial" w:hAnsi="Arial" w:cs="Arial"/>
                <w:sz w:val="20"/>
                <w:szCs w:val="20"/>
              </w:rPr>
              <w:t>s</w:t>
            </w:r>
            <w:r w:rsidRPr="005058FB">
              <w:rPr>
                <w:rFonts w:ascii="Arial" w:hAnsi="Arial" w:cs="Arial"/>
                <w:sz w:val="20"/>
                <w:szCs w:val="20"/>
              </w:rPr>
              <w:t>. It was considered that a number of themes had been noted at other committees or through other processes, and work in response was already underway in some areas. The Head of Academic Quality suggested that the next meeting of the Quality Assurance Standing Group (QASG) on 23</w:t>
            </w:r>
            <w:r w:rsidRPr="005058FB">
              <w:rPr>
                <w:rFonts w:ascii="Arial" w:hAnsi="Arial" w:cs="Arial"/>
                <w:sz w:val="20"/>
                <w:szCs w:val="20"/>
                <w:vertAlign w:val="superscript"/>
              </w:rPr>
              <w:t>rd</w:t>
            </w:r>
            <w:r w:rsidRPr="005058FB">
              <w:rPr>
                <w:rFonts w:ascii="Arial" w:hAnsi="Arial" w:cs="Arial"/>
                <w:sz w:val="20"/>
                <w:szCs w:val="20"/>
              </w:rPr>
              <w:t xml:space="preserve"> January 2018 would be a good forum to establish what work had taken place in relation to the themes. The Chair requested that a report was provided to the Committee </w:t>
            </w:r>
            <w:r w:rsidR="004867CB">
              <w:rPr>
                <w:rFonts w:ascii="Arial" w:hAnsi="Arial" w:cs="Arial"/>
                <w:sz w:val="20"/>
                <w:szCs w:val="20"/>
              </w:rPr>
              <w:t>ahead of</w:t>
            </w:r>
            <w:r w:rsidRPr="005058FB">
              <w:rPr>
                <w:rFonts w:ascii="Arial" w:hAnsi="Arial" w:cs="Arial"/>
                <w:sz w:val="20"/>
                <w:szCs w:val="20"/>
              </w:rPr>
              <w:t xml:space="preserve"> the next QASG meeting to inform members of what work was </w:t>
            </w:r>
            <w:r w:rsidR="004867CB">
              <w:rPr>
                <w:rFonts w:ascii="Arial" w:hAnsi="Arial" w:cs="Arial"/>
                <w:sz w:val="20"/>
                <w:szCs w:val="20"/>
              </w:rPr>
              <w:t>already in progress</w:t>
            </w:r>
            <w:r w:rsidRPr="005058FB">
              <w:rPr>
                <w:rFonts w:ascii="Arial" w:hAnsi="Arial" w:cs="Arial"/>
                <w:sz w:val="20"/>
                <w:szCs w:val="20"/>
              </w:rPr>
              <w:t>.</w:t>
            </w:r>
            <w:r w:rsidR="00CE6FB6" w:rsidRPr="005058FB">
              <w:rPr>
                <w:rFonts w:ascii="Arial" w:hAnsi="Arial" w:cs="Arial"/>
                <w:sz w:val="20"/>
                <w:szCs w:val="20"/>
              </w:rPr>
              <w:t xml:space="preserve"> It was suggested that</w:t>
            </w:r>
            <w:r w:rsidR="00E556DF" w:rsidRPr="005058FB">
              <w:rPr>
                <w:rFonts w:ascii="Arial" w:hAnsi="Arial" w:cs="Arial"/>
                <w:sz w:val="20"/>
                <w:szCs w:val="20"/>
              </w:rPr>
              <w:t xml:space="preserve"> </w:t>
            </w:r>
            <w:r w:rsidR="004867CB">
              <w:rPr>
                <w:rFonts w:ascii="Arial" w:hAnsi="Arial" w:cs="Arial"/>
                <w:sz w:val="20"/>
                <w:szCs w:val="20"/>
              </w:rPr>
              <w:t xml:space="preserve">identified </w:t>
            </w:r>
            <w:r w:rsidR="00E556DF" w:rsidRPr="005058FB">
              <w:rPr>
                <w:rFonts w:ascii="Arial" w:hAnsi="Arial" w:cs="Arial"/>
                <w:sz w:val="20"/>
                <w:szCs w:val="20"/>
              </w:rPr>
              <w:t>themes could form the basis of future debate items</w:t>
            </w:r>
            <w:r w:rsidR="004867CB">
              <w:rPr>
                <w:rFonts w:ascii="Arial" w:hAnsi="Arial" w:cs="Arial"/>
                <w:sz w:val="20"/>
                <w:szCs w:val="20"/>
              </w:rPr>
              <w:t xml:space="preserve">, particularly </w:t>
            </w:r>
            <w:r w:rsidR="00C33059" w:rsidRPr="005058FB">
              <w:rPr>
                <w:rFonts w:ascii="Arial" w:hAnsi="Arial" w:cs="Arial"/>
                <w:sz w:val="20"/>
                <w:szCs w:val="20"/>
              </w:rPr>
              <w:t>w</w:t>
            </w:r>
            <w:r w:rsidR="000858CB" w:rsidRPr="005058FB">
              <w:rPr>
                <w:rFonts w:ascii="Arial" w:hAnsi="Arial" w:cs="Arial"/>
                <w:sz w:val="20"/>
                <w:szCs w:val="20"/>
              </w:rPr>
              <w:t xml:space="preserve">here no work was </w:t>
            </w:r>
            <w:r w:rsidR="004867CB">
              <w:rPr>
                <w:rFonts w:ascii="Arial" w:hAnsi="Arial" w:cs="Arial"/>
                <w:sz w:val="20"/>
                <w:szCs w:val="20"/>
              </w:rPr>
              <w:t>underway in response at this stage</w:t>
            </w:r>
            <w:r w:rsidR="00E556DF" w:rsidRPr="005058FB">
              <w:rPr>
                <w:rFonts w:ascii="Arial" w:hAnsi="Arial" w:cs="Arial"/>
                <w:sz w:val="20"/>
                <w:szCs w:val="20"/>
              </w:rPr>
              <w:t xml:space="preserve">. </w:t>
            </w:r>
          </w:p>
          <w:p w14:paraId="6C86E8D6" w14:textId="77777777" w:rsidR="000858CB" w:rsidRPr="005058FB" w:rsidRDefault="000858CB" w:rsidP="000858CB">
            <w:pPr>
              <w:jc w:val="right"/>
              <w:rPr>
                <w:rFonts w:ascii="Arial" w:hAnsi="Arial" w:cs="Arial"/>
                <w:b/>
                <w:sz w:val="20"/>
                <w:szCs w:val="20"/>
              </w:rPr>
            </w:pPr>
            <w:r w:rsidRPr="005058FB">
              <w:rPr>
                <w:rFonts w:ascii="Arial" w:hAnsi="Arial" w:cs="Arial"/>
                <w:b/>
                <w:sz w:val="20"/>
                <w:szCs w:val="20"/>
              </w:rPr>
              <w:t>Action: AC</w:t>
            </w:r>
          </w:p>
        </w:tc>
      </w:tr>
      <w:tr w:rsidR="00240836" w:rsidRPr="005058FB" w14:paraId="693CDD4C" w14:textId="77777777" w:rsidTr="008D2310">
        <w:tc>
          <w:tcPr>
            <w:tcW w:w="998" w:type="dxa"/>
          </w:tcPr>
          <w:p w14:paraId="12A0A6C9" w14:textId="77777777" w:rsidR="00240836" w:rsidRPr="005058FB" w:rsidRDefault="00240836" w:rsidP="009608CD">
            <w:pPr>
              <w:jc w:val="both"/>
              <w:rPr>
                <w:rFonts w:ascii="Arial" w:hAnsi="Arial" w:cs="Arial"/>
                <w:sz w:val="20"/>
                <w:szCs w:val="20"/>
              </w:rPr>
            </w:pPr>
          </w:p>
        </w:tc>
        <w:tc>
          <w:tcPr>
            <w:tcW w:w="8358" w:type="dxa"/>
          </w:tcPr>
          <w:p w14:paraId="382B1E79" w14:textId="77777777" w:rsidR="00240836" w:rsidRPr="005058FB" w:rsidRDefault="00240836" w:rsidP="009608CD">
            <w:pPr>
              <w:jc w:val="both"/>
              <w:rPr>
                <w:rFonts w:ascii="Arial" w:hAnsi="Arial" w:cs="Arial"/>
                <w:sz w:val="20"/>
                <w:szCs w:val="20"/>
              </w:rPr>
            </w:pPr>
          </w:p>
        </w:tc>
      </w:tr>
      <w:tr w:rsidR="00826C8D" w:rsidRPr="005058FB" w14:paraId="5A06386B" w14:textId="77777777" w:rsidTr="008D2310">
        <w:tc>
          <w:tcPr>
            <w:tcW w:w="998" w:type="dxa"/>
          </w:tcPr>
          <w:p w14:paraId="5F02A88A" w14:textId="77777777" w:rsidR="00826C8D" w:rsidRPr="005058FB" w:rsidRDefault="00826C8D" w:rsidP="009608CD">
            <w:pPr>
              <w:jc w:val="both"/>
              <w:rPr>
                <w:rFonts w:ascii="Arial" w:hAnsi="Arial" w:cs="Arial"/>
                <w:sz w:val="20"/>
                <w:szCs w:val="20"/>
              </w:rPr>
            </w:pPr>
            <w:r w:rsidRPr="005058FB">
              <w:rPr>
                <w:rFonts w:ascii="Arial" w:hAnsi="Arial" w:cs="Arial"/>
                <w:sz w:val="20"/>
                <w:szCs w:val="20"/>
              </w:rPr>
              <w:t>4.3.2</w:t>
            </w:r>
          </w:p>
        </w:tc>
        <w:tc>
          <w:tcPr>
            <w:tcW w:w="8358" w:type="dxa"/>
          </w:tcPr>
          <w:p w14:paraId="0408A09C" w14:textId="77777777" w:rsidR="00826C8D" w:rsidRPr="005058FB" w:rsidRDefault="00826C8D" w:rsidP="004867CB">
            <w:pPr>
              <w:jc w:val="both"/>
              <w:rPr>
                <w:rFonts w:ascii="Arial" w:eastAsiaTheme="minorHAnsi" w:hAnsi="Arial" w:cs="Arial"/>
                <w:sz w:val="20"/>
                <w:szCs w:val="20"/>
                <w:lang w:eastAsia="en-US"/>
              </w:rPr>
            </w:pPr>
            <w:r w:rsidRPr="005058FB">
              <w:rPr>
                <w:rFonts w:ascii="Arial" w:hAnsi="Arial" w:cs="Arial"/>
                <w:sz w:val="20"/>
                <w:szCs w:val="20"/>
              </w:rPr>
              <w:t>It was reported that some of the issues raised at departmental and programme level were outside the direct scope of the annual monitoring process</w:t>
            </w:r>
            <w:r w:rsidR="004867CB">
              <w:rPr>
                <w:rFonts w:ascii="Arial" w:hAnsi="Arial" w:cs="Arial"/>
                <w:sz w:val="20"/>
                <w:szCs w:val="20"/>
              </w:rPr>
              <w:t xml:space="preserve"> as they were matters for Faculty Executives</w:t>
            </w:r>
            <w:r w:rsidRPr="005058FB">
              <w:rPr>
                <w:rFonts w:ascii="Arial" w:hAnsi="Arial" w:cs="Arial"/>
                <w:sz w:val="20"/>
                <w:szCs w:val="20"/>
              </w:rPr>
              <w:t>, but having been logged</w:t>
            </w:r>
            <w:r w:rsidR="000858CB" w:rsidRPr="005058FB">
              <w:rPr>
                <w:rFonts w:ascii="Arial" w:hAnsi="Arial" w:cs="Arial"/>
                <w:sz w:val="20"/>
                <w:szCs w:val="20"/>
              </w:rPr>
              <w:t xml:space="preserve"> by Academic Quality</w:t>
            </w:r>
            <w:r w:rsidRPr="005058FB">
              <w:rPr>
                <w:rFonts w:ascii="Arial" w:hAnsi="Arial" w:cs="Arial"/>
                <w:sz w:val="20"/>
                <w:szCs w:val="20"/>
              </w:rPr>
              <w:t xml:space="preserve"> they were now available for </w:t>
            </w:r>
            <w:r w:rsidR="00E556DF" w:rsidRPr="005058FB">
              <w:rPr>
                <w:rFonts w:ascii="Arial" w:hAnsi="Arial" w:cs="Arial"/>
                <w:sz w:val="20"/>
                <w:szCs w:val="20"/>
              </w:rPr>
              <w:t>discussion</w:t>
            </w:r>
            <w:r w:rsidRPr="005058FB">
              <w:rPr>
                <w:rFonts w:ascii="Arial" w:hAnsi="Arial" w:cs="Arial"/>
                <w:sz w:val="20"/>
                <w:szCs w:val="20"/>
              </w:rPr>
              <w:t xml:space="preserve"> at the appropriate Executive level committee</w:t>
            </w:r>
            <w:r w:rsidR="004867CB">
              <w:rPr>
                <w:rFonts w:ascii="Arial" w:hAnsi="Arial" w:cs="Arial"/>
                <w:sz w:val="20"/>
                <w:szCs w:val="20"/>
              </w:rPr>
              <w:t>s</w:t>
            </w:r>
            <w:r w:rsidRPr="005058FB">
              <w:rPr>
                <w:rFonts w:ascii="Arial" w:hAnsi="Arial" w:cs="Arial"/>
                <w:sz w:val="20"/>
                <w:szCs w:val="20"/>
              </w:rPr>
              <w:t>.</w:t>
            </w:r>
          </w:p>
        </w:tc>
      </w:tr>
      <w:tr w:rsidR="0035155E" w:rsidRPr="005058FB" w14:paraId="7059CBE6" w14:textId="77777777" w:rsidTr="008D2310">
        <w:tc>
          <w:tcPr>
            <w:tcW w:w="998" w:type="dxa"/>
          </w:tcPr>
          <w:p w14:paraId="3BAF401B" w14:textId="77777777" w:rsidR="0035155E" w:rsidRPr="005058FB" w:rsidRDefault="0035155E" w:rsidP="009608CD">
            <w:pPr>
              <w:jc w:val="both"/>
              <w:rPr>
                <w:rFonts w:ascii="Arial" w:hAnsi="Arial" w:cs="Arial"/>
                <w:sz w:val="20"/>
                <w:szCs w:val="20"/>
              </w:rPr>
            </w:pPr>
          </w:p>
        </w:tc>
        <w:tc>
          <w:tcPr>
            <w:tcW w:w="8358" w:type="dxa"/>
          </w:tcPr>
          <w:p w14:paraId="4D3B207A" w14:textId="77777777" w:rsidR="0035155E" w:rsidRPr="005058FB" w:rsidRDefault="0035155E" w:rsidP="009608CD">
            <w:pPr>
              <w:jc w:val="both"/>
              <w:rPr>
                <w:rFonts w:ascii="Arial" w:hAnsi="Arial" w:cs="Arial"/>
                <w:sz w:val="20"/>
                <w:szCs w:val="20"/>
              </w:rPr>
            </w:pPr>
          </w:p>
        </w:tc>
      </w:tr>
      <w:tr w:rsidR="00A403A8" w:rsidRPr="005058FB" w14:paraId="4829C8C3" w14:textId="77777777" w:rsidTr="008D2310">
        <w:tc>
          <w:tcPr>
            <w:tcW w:w="998" w:type="dxa"/>
          </w:tcPr>
          <w:p w14:paraId="3FF01FC1" w14:textId="77777777" w:rsidR="00A403A8" w:rsidRPr="005058FB" w:rsidRDefault="00A403A8" w:rsidP="009608CD">
            <w:pPr>
              <w:jc w:val="both"/>
              <w:rPr>
                <w:rFonts w:ascii="Arial" w:hAnsi="Arial" w:cs="Arial"/>
                <w:sz w:val="20"/>
                <w:szCs w:val="20"/>
              </w:rPr>
            </w:pPr>
            <w:r w:rsidRPr="005058FB">
              <w:rPr>
                <w:rFonts w:ascii="Arial" w:hAnsi="Arial" w:cs="Arial"/>
                <w:sz w:val="20"/>
                <w:szCs w:val="20"/>
              </w:rPr>
              <w:t>4.3.3</w:t>
            </w:r>
          </w:p>
        </w:tc>
        <w:tc>
          <w:tcPr>
            <w:tcW w:w="8358" w:type="dxa"/>
          </w:tcPr>
          <w:p w14:paraId="79FF09D9" w14:textId="77777777" w:rsidR="00A403A8" w:rsidRPr="005058FB" w:rsidRDefault="00170772" w:rsidP="005058FB">
            <w:pPr>
              <w:autoSpaceDE w:val="0"/>
              <w:autoSpaceDN w:val="0"/>
              <w:adjustRightInd w:val="0"/>
              <w:jc w:val="both"/>
              <w:rPr>
                <w:rFonts w:ascii="Arial" w:hAnsi="Arial" w:cs="Arial"/>
                <w:sz w:val="20"/>
                <w:szCs w:val="20"/>
              </w:rPr>
            </w:pPr>
            <w:r w:rsidRPr="005058FB">
              <w:rPr>
                <w:rFonts w:ascii="Arial" w:hAnsi="Arial" w:cs="Arial"/>
                <w:sz w:val="20"/>
                <w:szCs w:val="20"/>
              </w:rPr>
              <w:t xml:space="preserve">Academic Quality </w:t>
            </w:r>
            <w:r w:rsidR="004867CB">
              <w:rPr>
                <w:rFonts w:ascii="Arial" w:hAnsi="Arial" w:cs="Arial"/>
                <w:sz w:val="20"/>
                <w:szCs w:val="20"/>
              </w:rPr>
              <w:t xml:space="preserve">planned </w:t>
            </w:r>
            <w:r w:rsidRPr="005058FB">
              <w:rPr>
                <w:rFonts w:ascii="Arial" w:hAnsi="Arial" w:cs="Arial"/>
                <w:sz w:val="20"/>
                <w:szCs w:val="20"/>
              </w:rPr>
              <w:t xml:space="preserve">to review and refine </w:t>
            </w:r>
            <w:r w:rsidR="000858CB" w:rsidRPr="005058FB">
              <w:rPr>
                <w:rFonts w:ascii="Arial" w:hAnsi="Arial" w:cs="Arial"/>
                <w:sz w:val="20"/>
                <w:szCs w:val="20"/>
              </w:rPr>
              <w:t>the annual monitoring process as this was the first iteration of the new process.</w:t>
            </w:r>
            <w:r w:rsidRPr="005058FB">
              <w:rPr>
                <w:rFonts w:ascii="Arial" w:hAnsi="Arial" w:cs="Arial"/>
                <w:sz w:val="20"/>
                <w:szCs w:val="20"/>
              </w:rPr>
              <w:t xml:space="preserve"> Initial feedback suggested that more contextual data should be provided to support the dashboard</w:t>
            </w:r>
            <w:r w:rsidR="000858CB" w:rsidRPr="005058FB">
              <w:rPr>
                <w:rFonts w:ascii="Arial" w:hAnsi="Arial" w:cs="Arial"/>
                <w:sz w:val="20"/>
                <w:szCs w:val="20"/>
              </w:rPr>
              <w:t xml:space="preserve"> and </w:t>
            </w:r>
            <w:r w:rsidR="00E556DF" w:rsidRPr="005058FB">
              <w:rPr>
                <w:rFonts w:ascii="Arial" w:hAnsi="Arial" w:cs="Arial"/>
                <w:sz w:val="20"/>
                <w:szCs w:val="20"/>
              </w:rPr>
              <w:t>to revisit timescales</w:t>
            </w:r>
            <w:r w:rsidR="000858CB" w:rsidRPr="005058FB">
              <w:rPr>
                <w:rFonts w:ascii="Arial" w:hAnsi="Arial" w:cs="Arial"/>
                <w:sz w:val="20"/>
                <w:szCs w:val="20"/>
              </w:rPr>
              <w:t xml:space="preserve">. </w:t>
            </w:r>
            <w:r w:rsidRPr="005058FB">
              <w:rPr>
                <w:rFonts w:ascii="Arial" w:hAnsi="Arial" w:cs="Arial"/>
                <w:sz w:val="20"/>
                <w:szCs w:val="20"/>
              </w:rPr>
              <w:t xml:space="preserve">The </w:t>
            </w:r>
            <w:r w:rsidR="000858CB" w:rsidRPr="005058FB">
              <w:rPr>
                <w:rFonts w:ascii="Arial" w:hAnsi="Arial" w:cs="Arial"/>
                <w:sz w:val="20"/>
                <w:szCs w:val="20"/>
              </w:rPr>
              <w:t>Secretary</w:t>
            </w:r>
            <w:r w:rsidR="005246BC" w:rsidRPr="005058FB">
              <w:rPr>
                <w:rFonts w:ascii="Arial" w:hAnsi="Arial" w:cs="Arial"/>
                <w:sz w:val="20"/>
                <w:szCs w:val="20"/>
              </w:rPr>
              <w:t xml:space="preserve"> </w:t>
            </w:r>
            <w:r w:rsidR="00E556DF" w:rsidRPr="005058FB">
              <w:rPr>
                <w:rFonts w:ascii="Arial" w:hAnsi="Arial" w:cs="Arial"/>
                <w:sz w:val="20"/>
                <w:szCs w:val="20"/>
              </w:rPr>
              <w:t>reported</w:t>
            </w:r>
            <w:r w:rsidRPr="005058FB">
              <w:rPr>
                <w:rFonts w:ascii="Arial" w:hAnsi="Arial" w:cs="Arial"/>
                <w:sz w:val="20"/>
                <w:szCs w:val="20"/>
              </w:rPr>
              <w:t xml:space="preserve"> </w:t>
            </w:r>
            <w:r w:rsidR="00E556DF" w:rsidRPr="005058FB">
              <w:rPr>
                <w:rFonts w:ascii="Arial" w:hAnsi="Arial" w:cs="Arial"/>
                <w:sz w:val="20"/>
                <w:szCs w:val="20"/>
              </w:rPr>
              <w:t xml:space="preserve">that there would be </w:t>
            </w:r>
            <w:r w:rsidR="004867CB">
              <w:rPr>
                <w:rFonts w:ascii="Arial" w:hAnsi="Arial" w:cs="Arial"/>
                <w:sz w:val="20"/>
                <w:szCs w:val="20"/>
              </w:rPr>
              <w:t>some constraints</w:t>
            </w:r>
            <w:r w:rsidR="00E556DF" w:rsidRPr="005058FB">
              <w:rPr>
                <w:rFonts w:ascii="Arial" w:hAnsi="Arial" w:cs="Arial"/>
                <w:sz w:val="20"/>
                <w:szCs w:val="20"/>
              </w:rPr>
              <w:t xml:space="preserve"> </w:t>
            </w:r>
            <w:r w:rsidR="005058FB" w:rsidRPr="005058FB">
              <w:rPr>
                <w:rFonts w:ascii="Arial" w:hAnsi="Arial" w:cs="Arial"/>
                <w:sz w:val="20"/>
                <w:szCs w:val="20"/>
              </w:rPr>
              <w:t>on</w:t>
            </w:r>
            <w:r w:rsidR="00E556DF" w:rsidRPr="005058FB">
              <w:rPr>
                <w:rFonts w:ascii="Arial" w:hAnsi="Arial" w:cs="Arial"/>
                <w:sz w:val="20"/>
                <w:szCs w:val="20"/>
              </w:rPr>
              <w:t xml:space="preserve"> revising timescales </w:t>
            </w:r>
            <w:r w:rsidR="000858CB" w:rsidRPr="005058FB">
              <w:rPr>
                <w:rFonts w:ascii="Arial" w:hAnsi="Arial" w:cs="Arial"/>
                <w:sz w:val="20"/>
                <w:szCs w:val="20"/>
              </w:rPr>
              <w:t xml:space="preserve">due to the </w:t>
            </w:r>
            <w:r w:rsidR="004867CB">
              <w:rPr>
                <w:rFonts w:ascii="Arial" w:hAnsi="Arial" w:cs="Arial"/>
                <w:sz w:val="20"/>
                <w:szCs w:val="20"/>
              </w:rPr>
              <w:t xml:space="preserve">annual </w:t>
            </w:r>
            <w:r w:rsidR="000858CB" w:rsidRPr="005058FB">
              <w:rPr>
                <w:rFonts w:ascii="Arial" w:hAnsi="Arial" w:cs="Arial"/>
                <w:sz w:val="20"/>
                <w:szCs w:val="20"/>
              </w:rPr>
              <w:t>deadline for</w:t>
            </w:r>
            <w:r w:rsidR="004867CB">
              <w:rPr>
                <w:rFonts w:ascii="Arial" w:hAnsi="Arial" w:cs="Arial"/>
                <w:sz w:val="20"/>
                <w:szCs w:val="20"/>
              </w:rPr>
              <w:t xml:space="preserve"> University</w:t>
            </w:r>
            <w:r w:rsidR="000858CB" w:rsidRPr="005058FB">
              <w:rPr>
                <w:rFonts w:ascii="Arial" w:hAnsi="Arial" w:cs="Arial"/>
                <w:sz w:val="20"/>
                <w:szCs w:val="20"/>
              </w:rPr>
              <w:t xml:space="preserve"> Board</w:t>
            </w:r>
            <w:r w:rsidR="004867CB">
              <w:rPr>
                <w:rFonts w:ascii="Arial" w:hAnsi="Arial" w:cs="Arial"/>
                <w:sz w:val="20"/>
                <w:szCs w:val="20"/>
              </w:rPr>
              <w:t xml:space="preserve"> reporting</w:t>
            </w:r>
            <w:r w:rsidR="000858CB" w:rsidRPr="005058FB">
              <w:rPr>
                <w:rFonts w:ascii="Arial" w:hAnsi="Arial" w:cs="Arial"/>
                <w:sz w:val="20"/>
                <w:szCs w:val="20"/>
              </w:rPr>
              <w:t xml:space="preserve"> and the </w:t>
            </w:r>
            <w:r w:rsidR="00A730E1" w:rsidRPr="005058FB">
              <w:rPr>
                <w:rFonts w:ascii="Arial" w:hAnsi="Arial" w:cs="Arial"/>
                <w:sz w:val="20"/>
                <w:szCs w:val="20"/>
              </w:rPr>
              <w:t>submission</w:t>
            </w:r>
            <w:r w:rsidR="005246BC" w:rsidRPr="005058FB">
              <w:rPr>
                <w:rFonts w:ascii="Arial" w:hAnsi="Arial" w:cs="Arial"/>
                <w:sz w:val="20"/>
                <w:szCs w:val="20"/>
              </w:rPr>
              <w:t xml:space="preserve"> </w:t>
            </w:r>
            <w:r w:rsidR="004867CB">
              <w:rPr>
                <w:rFonts w:ascii="Arial" w:hAnsi="Arial" w:cs="Arial"/>
                <w:sz w:val="20"/>
                <w:szCs w:val="20"/>
              </w:rPr>
              <w:t xml:space="preserve">dates </w:t>
            </w:r>
            <w:r w:rsidR="005246BC" w:rsidRPr="005058FB">
              <w:rPr>
                <w:rFonts w:ascii="Arial" w:hAnsi="Arial" w:cs="Arial"/>
                <w:sz w:val="20"/>
                <w:szCs w:val="20"/>
              </w:rPr>
              <w:t xml:space="preserve">of External Examiner reports. </w:t>
            </w:r>
          </w:p>
        </w:tc>
      </w:tr>
      <w:tr w:rsidR="00A403A8" w:rsidRPr="005058FB" w14:paraId="7ABBB61B" w14:textId="77777777" w:rsidTr="008D2310">
        <w:tc>
          <w:tcPr>
            <w:tcW w:w="998" w:type="dxa"/>
          </w:tcPr>
          <w:p w14:paraId="0607AF4B" w14:textId="77777777" w:rsidR="00A403A8" w:rsidRPr="005058FB" w:rsidRDefault="00A403A8" w:rsidP="009608CD">
            <w:pPr>
              <w:jc w:val="both"/>
              <w:rPr>
                <w:rFonts w:ascii="Arial" w:hAnsi="Arial" w:cs="Arial"/>
                <w:sz w:val="20"/>
                <w:szCs w:val="20"/>
              </w:rPr>
            </w:pPr>
          </w:p>
        </w:tc>
        <w:tc>
          <w:tcPr>
            <w:tcW w:w="8358" w:type="dxa"/>
          </w:tcPr>
          <w:p w14:paraId="6FDC8A8A" w14:textId="77777777" w:rsidR="00A403A8" w:rsidRPr="005058FB" w:rsidRDefault="00A403A8" w:rsidP="009608CD">
            <w:pPr>
              <w:jc w:val="both"/>
              <w:rPr>
                <w:rFonts w:ascii="Arial" w:hAnsi="Arial" w:cs="Arial"/>
                <w:sz w:val="20"/>
                <w:szCs w:val="20"/>
              </w:rPr>
            </w:pPr>
          </w:p>
        </w:tc>
      </w:tr>
      <w:tr w:rsidR="00201081" w:rsidRPr="005058FB" w14:paraId="21712013" w14:textId="77777777" w:rsidTr="008D2310">
        <w:tc>
          <w:tcPr>
            <w:tcW w:w="998" w:type="dxa"/>
          </w:tcPr>
          <w:p w14:paraId="0E463242" w14:textId="77777777" w:rsidR="00201081" w:rsidRPr="005058FB" w:rsidRDefault="00CE7D24" w:rsidP="009608CD">
            <w:pPr>
              <w:jc w:val="both"/>
              <w:rPr>
                <w:rFonts w:ascii="Arial" w:hAnsi="Arial" w:cs="Arial"/>
                <w:sz w:val="20"/>
                <w:szCs w:val="20"/>
              </w:rPr>
            </w:pPr>
            <w:r w:rsidRPr="005058FB">
              <w:rPr>
                <w:rFonts w:ascii="Arial" w:hAnsi="Arial" w:cs="Arial"/>
                <w:sz w:val="20"/>
                <w:szCs w:val="20"/>
              </w:rPr>
              <w:t>4.3.4</w:t>
            </w:r>
          </w:p>
        </w:tc>
        <w:tc>
          <w:tcPr>
            <w:tcW w:w="8358" w:type="dxa"/>
          </w:tcPr>
          <w:p w14:paraId="3602B89D" w14:textId="77777777" w:rsidR="00201081" w:rsidRPr="005058FB" w:rsidRDefault="00201081" w:rsidP="009608CD">
            <w:pPr>
              <w:jc w:val="both"/>
              <w:rPr>
                <w:rFonts w:ascii="Arial" w:hAnsi="Arial" w:cs="Arial"/>
                <w:sz w:val="20"/>
                <w:szCs w:val="20"/>
              </w:rPr>
            </w:pPr>
            <w:r w:rsidRPr="005058FB">
              <w:rPr>
                <w:rFonts w:ascii="Arial" w:hAnsi="Arial" w:cs="Arial"/>
                <w:b/>
                <w:sz w:val="20"/>
                <w:szCs w:val="20"/>
              </w:rPr>
              <w:t>Approve</w:t>
            </w:r>
            <w:r w:rsidR="00810FE1" w:rsidRPr="005058FB">
              <w:rPr>
                <w:rFonts w:ascii="Arial" w:hAnsi="Arial" w:cs="Arial"/>
                <w:b/>
                <w:sz w:val="20"/>
                <w:szCs w:val="20"/>
              </w:rPr>
              <w:t>d</w:t>
            </w:r>
            <w:r w:rsidR="00CE7D24" w:rsidRPr="005058FB">
              <w:rPr>
                <w:rFonts w:ascii="Arial" w:hAnsi="Arial" w:cs="Arial"/>
                <w:b/>
                <w:sz w:val="20"/>
                <w:szCs w:val="20"/>
              </w:rPr>
              <w:t xml:space="preserve">: </w:t>
            </w:r>
            <w:r w:rsidR="00CE7D24" w:rsidRPr="005058FB">
              <w:rPr>
                <w:rFonts w:ascii="Arial" w:hAnsi="Arial" w:cs="Arial"/>
                <w:sz w:val="20"/>
                <w:szCs w:val="20"/>
              </w:rPr>
              <w:t xml:space="preserve">The Committee approved the Faculty-level action plans and summary review reports. </w:t>
            </w:r>
          </w:p>
        </w:tc>
      </w:tr>
      <w:tr w:rsidR="00201081" w:rsidRPr="005058FB" w14:paraId="0EC6A4DD" w14:textId="77777777" w:rsidTr="008D2310">
        <w:tc>
          <w:tcPr>
            <w:tcW w:w="998" w:type="dxa"/>
          </w:tcPr>
          <w:p w14:paraId="0BE845DB" w14:textId="77777777" w:rsidR="00201081" w:rsidRPr="005058FB" w:rsidRDefault="00201081" w:rsidP="009608CD">
            <w:pPr>
              <w:jc w:val="both"/>
              <w:rPr>
                <w:rFonts w:ascii="Arial" w:hAnsi="Arial" w:cs="Arial"/>
                <w:sz w:val="20"/>
                <w:szCs w:val="20"/>
              </w:rPr>
            </w:pPr>
          </w:p>
        </w:tc>
        <w:tc>
          <w:tcPr>
            <w:tcW w:w="8358" w:type="dxa"/>
          </w:tcPr>
          <w:p w14:paraId="68CCAAF0" w14:textId="77777777" w:rsidR="00201081" w:rsidRPr="005058FB" w:rsidRDefault="00201081" w:rsidP="009608CD">
            <w:pPr>
              <w:jc w:val="both"/>
              <w:rPr>
                <w:rFonts w:ascii="Arial" w:hAnsi="Arial" w:cs="Arial"/>
                <w:sz w:val="20"/>
                <w:szCs w:val="20"/>
              </w:rPr>
            </w:pPr>
          </w:p>
        </w:tc>
      </w:tr>
      <w:tr w:rsidR="008D2310" w:rsidRPr="005058FB" w14:paraId="56A32312" w14:textId="77777777" w:rsidTr="008D2310">
        <w:tc>
          <w:tcPr>
            <w:tcW w:w="998" w:type="dxa"/>
          </w:tcPr>
          <w:p w14:paraId="75AF666F" w14:textId="77777777" w:rsidR="008D2310" w:rsidRPr="005058FB" w:rsidRDefault="00F220A9" w:rsidP="009608CD">
            <w:pPr>
              <w:jc w:val="both"/>
              <w:rPr>
                <w:rFonts w:ascii="Arial" w:hAnsi="Arial" w:cs="Arial"/>
                <w:b/>
                <w:sz w:val="20"/>
                <w:szCs w:val="20"/>
              </w:rPr>
            </w:pPr>
            <w:r w:rsidRPr="005058FB">
              <w:rPr>
                <w:rFonts w:ascii="Arial" w:hAnsi="Arial" w:cs="Arial"/>
                <w:b/>
                <w:sz w:val="20"/>
                <w:szCs w:val="20"/>
              </w:rPr>
              <w:t>4.4</w:t>
            </w:r>
          </w:p>
        </w:tc>
        <w:tc>
          <w:tcPr>
            <w:tcW w:w="8358" w:type="dxa"/>
          </w:tcPr>
          <w:p w14:paraId="64F99A59" w14:textId="77777777" w:rsidR="008D2310" w:rsidRPr="005058FB" w:rsidRDefault="00A816F6" w:rsidP="009608CD">
            <w:pPr>
              <w:jc w:val="both"/>
              <w:rPr>
                <w:rFonts w:ascii="Arial" w:hAnsi="Arial" w:cs="Arial"/>
                <w:b/>
                <w:sz w:val="20"/>
                <w:szCs w:val="20"/>
              </w:rPr>
            </w:pPr>
            <w:r w:rsidRPr="005058FB">
              <w:rPr>
                <w:rFonts w:ascii="Arial" w:hAnsi="Arial" w:cs="Arial"/>
                <w:b/>
                <w:sz w:val="20"/>
                <w:szCs w:val="20"/>
              </w:rPr>
              <w:t>Anglo-</w:t>
            </w:r>
            <w:r w:rsidR="00E556DF" w:rsidRPr="005058FB">
              <w:rPr>
                <w:rFonts w:ascii="Arial" w:hAnsi="Arial" w:cs="Arial"/>
                <w:b/>
                <w:sz w:val="20"/>
                <w:szCs w:val="20"/>
              </w:rPr>
              <w:t>European College of Chiropractic (AECC) University College</w:t>
            </w:r>
            <w:r w:rsidR="00F220A9" w:rsidRPr="005058FB">
              <w:rPr>
                <w:rFonts w:ascii="Arial" w:hAnsi="Arial" w:cs="Arial"/>
                <w:b/>
                <w:sz w:val="20"/>
                <w:szCs w:val="20"/>
              </w:rPr>
              <w:t xml:space="preserve"> Annual Monitoring 2016/17 </w:t>
            </w:r>
            <w:r w:rsidR="00F220A9" w:rsidRPr="005058FB">
              <w:rPr>
                <w:rFonts w:ascii="Arial" w:hAnsi="Arial" w:cs="Arial"/>
                <w:sz w:val="20"/>
                <w:szCs w:val="20"/>
              </w:rPr>
              <w:t>(ASC-1718-12)</w:t>
            </w:r>
          </w:p>
        </w:tc>
      </w:tr>
      <w:tr w:rsidR="008A7F80" w:rsidRPr="005058FB" w14:paraId="5BE708E4" w14:textId="77777777" w:rsidTr="008D2310">
        <w:tc>
          <w:tcPr>
            <w:tcW w:w="998" w:type="dxa"/>
          </w:tcPr>
          <w:p w14:paraId="4B85421B" w14:textId="77777777" w:rsidR="008A7F80" w:rsidRPr="005058FB" w:rsidRDefault="008A7F80" w:rsidP="009608CD">
            <w:pPr>
              <w:jc w:val="both"/>
              <w:rPr>
                <w:rFonts w:ascii="Arial" w:hAnsi="Arial" w:cs="Arial"/>
                <w:sz w:val="20"/>
                <w:szCs w:val="20"/>
              </w:rPr>
            </w:pPr>
          </w:p>
        </w:tc>
        <w:tc>
          <w:tcPr>
            <w:tcW w:w="8358" w:type="dxa"/>
          </w:tcPr>
          <w:p w14:paraId="5245D41C" w14:textId="77777777" w:rsidR="008A7F80" w:rsidRPr="005058FB" w:rsidRDefault="008A7F80" w:rsidP="009608CD">
            <w:pPr>
              <w:jc w:val="both"/>
              <w:rPr>
                <w:rFonts w:ascii="Arial" w:hAnsi="Arial" w:cs="Arial"/>
                <w:sz w:val="20"/>
                <w:szCs w:val="20"/>
              </w:rPr>
            </w:pPr>
          </w:p>
        </w:tc>
      </w:tr>
      <w:tr w:rsidR="00A11EBE" w:rsidRPr="005058FB" w14:paraId="435A2065" w14:textId="77777777" w:rsidTr="00E556DF">
        <w:trPr>
          <w:trHeight w:val="70"/>
        </w:trPr>
        <w:tc>
          <w:tcPr>
            <w:tcW w:w="998" w:type="dxa"/>
          </w:tcPr>
          <w:p w14:paraId="494D010C" w14:textId="77777777" w:rsidR="00A11EBE" w:rsidRPr="005058FB" w:rsidRDefault="00A11EBE" w:rsidP="009608CD">
            <w:pPr>
              <w:jc w:val="both"/>
              <w:rPr>
                <w:rFonts w:ascii="Arial" w:hAnsi="Arial" w:cs="Arial"/>
                <w:sz w:val="20"/>
                <w:szCs w:val="20"/>
              </w:rPr>
            </w:pPr>
            <w:r w:rsidRPr="005058FB">
              <w:rPr>
                <w:rFonts w:ascii="Arial" w:hAnsi="Arial" w:cs="Arial"/>
                <w:sz w:val="20"/>
                <w:szCs w:val="20"/>
              </w:rPr>
              <w:t>4.4.1</w:t>
            </w:r>
          </w:p>
        </w:tc>
        <w:tc>
          <w:tcPr>
            <w:tcW w:w="8358" w:type="dxa"/>
          </w:tcPr>
          <w:p w14:paraId="2A2E0A9E" w14:textId="77777777" w:rsidR="00A11EBE" w:rsidRPr="005058FB" w:rsidRDefault="00A11EBE" w:rsidP="004867CB">
            <w:pPr>
              <w:jc w:val="both"/>
              <w:rPr>
                <w:rFonts w:ascii="Arial" w:hAnsi="Arial" w:cs="Arial"/>
                <w:sz w:val="20"/>
                <w:szCs w:val="20"/>
              </w:rPr>
            </w:pPr>
            <w:r w:rsidRPr="005058FB">
              <w:rPr>
                <w:rFonts w:ascii="Arial" w:hAnsi="Arial" w:cs="Arial"/>
                <w:sz w:val="20"/>
                <w:szCs w:val="20"/>
              </w:rPr>
              <w:t xml:space="preserve">The Vice-Principal Undergraduate Studies &amp; Quality reported that </w:t>
            </w:r>
            <w:r w:rsidR="00E556DF" w:rsidRPr="005058FB">
              <w:rPr>
                <w:rFonts w:ascii="Arial" w:hAnsi="Arial" w:cs="Arial"/>
                <w:sz w:val="20"/>
                <w:szCs w:val="20"/>
              </w:rPr>
              <w:t>AECC</w:t>
            </w:r>
            <w:r w:rsidRPr="005058FB">
              <w:rPr>
                <w:rFonts w:ascii="Arial" w:hAnsi="Arial" w:cs="Arial"/>
                <w:sz w:val="20"/>
                <w:szCs w:val="20"/>
              </w:rPr>
              <w:t xml:space="preserve"> had achieved a number of milestones during 2016/17, including: being awarded University College status in August 2017; undergoing a successful Higher Education Review in March 2017; and being awarded silver in the recent Teaching Excellence Framework (TEF). </w:t>
            </w:r>
          </w:p>
        </w:tc>
      </w:tr>
      <w:tr w:rsidR="00A11EBE" w:rsidRPr="005058FB" w14:paraId="6B41B9F0" w14:textId="77777777" w:rsidTr="008D2310">
        <w:tc>
          <w:tcPr>
            <w:tcW w:w="998" w:type="dxa"/>
          </w:tcPr>
          <w:p w14:paraId="7399AA17" w14:textId="77777777" w:rsidR="00A11EBE" w:rsidRPr="005058FB" w:rsidRDefault="00A11EBE" w:rsidP="009608CD">
            <w:pPr>
              <w:jc w:val="both"/>
              <w:rPr>
                <w:rFonts w:ascii="Arial" w:hAnsi="Arial" w:cs="Arial"/>
                <w:sz w:val="20"/>
                <w:szCs w:val="20"/>
              </w:rPr>
            </w:pPr>
          </w:p>
        </w:tc>
        <w:tc>
          <w:tcPr>
            <w:tcW w:w="8358" w:type="dxa"/>
          </w:tcPr>
          <w:p w14:paraId="691F27AB" w14:textId="77777777" w:rsidR="00A11EBE" w:rsidRPr="005058FB" w:rsidRDefault="00A11EBE" w:rsidP="009608CD">
            <w:pPr>
              <w:jc w:val="both"/>
              <w:rPr>
                <w:rFonts w:ascii="Arial" w:hAnsi="Arial" w:cs="Arial"/>
                <w:sz w:val="20"/>
                <w:szCs w:val="20"/>
              </w:rPr>
            </w:pPr>
          </w:p>
        </w:tc>
      </w:tr>
      <w:tr w:rsidR="00A11EBE" w:rsidRPr="005058FB" w14:paraId="51951CEC" w14:textId="77777777" w:rsidTr="008D2310">
        <w:tc>
          <w:tcPr>
            <w:tcW w:w="998" w:type="dxa"/>
          </w:tcPr>
          <w:p w14:paraId="53871ED4" w14:textId="77777777" w:rsidR="00A11EBE" w:rsidRPr="005058FB" w:rsidRDefault="00A11EBE" w:rsidP="009608CD">
            <w:pPr>
              <w:jc w:val="both"/>
              <w:rPr>
                <w:rFonts w:ascii="Arial" w:hAnsi="Arial" w:cs="Arial"/>
                <w:sz w:val="20"/>
                <w:szCs w:val="20"/>
              </w:rPr>
            </w:pPr>
            <w:r w:rsidRPr="005058FB">
              <w:rPr>
                <w:rFonts w:ascii="Arial" w:hAnsi="Arial" w:cs="Arial"/>
                <w:sz w:val="20"/>
                <w:szCs w:val="20"/>
              </w:rPr>
              <w:t>4.4.2</w:t>
            </w:r>
          </w:p>
        </w:tc>
        <w:tc>
          <w:tcPr>
            <w:tcW w:w="8358" w:type="dxa"/>
          </w:tcPr>
          <w:p w14:paraId="01B68190" w14:textId="77777777" w:rsidR="00A11EBE" w:rsidRPr="005058FB" w:rsidRDefault="00E556DF" w:rsidP="00E556DF">
            <w:pPr>
              <w:jc w:val="both"/>
              <w:rPr>
                <w:rFonts w:ascii="Arial" w:hAnsi="Arial" w:cs="Arial"/>
                <w:sz w:val="20"/>
                <w:szCs w:val="20"/>
              </w:rPr>
            </w:pPr>
            <w:r w:rsidRPr="005058FB">
              <w:rPr>
                <w:rFonts w:ascii="Arial" w:hAnsi="Arial" w:cs="Arial"/>
                <w:sz w:val="20"/>
                <w:szCs w:val="20"/>
              </w:rPr>
              <w:t>AECC</w:t>
            </w:r>
            <w:r w:rsidR="00A11EBE" w:rsidRPr="005058FB">
              <w:rPr>
                <w:rFonts w:ascii="Arial" w:hAnsi="Arial" w:cs="Arial"/>
                <w:sz w:val="20"/>
                <w:szCs w:val="20"/>
              </w:rPr>
              <w:t xml:space="preserve"> h</w:t>
            </w:r>
            <w:r w:rsidRPr="005058FB">
              <w:rPr>
                <w:rFonts w:ascii="Arial" w:hAnsi="Arial" w:cs="Arial"/>
                <w:sz w:val="20"/>
                <w:szCs w:val="20"/>
              </w:rPr>
              <w:t>ad proceeded to validate their Undergraduate and P</w:t>
            </w:r>
            <w:r w:rsidR="00A11EBE" w:rsidRPr="005058FB">
              <w:rPr>
                <w:rFonts w:ascii="Arial" w:hAnsi="Arial" w:cs="Arial"/>
                <w:sz w:val="20"/>
                <w:szCs w:val="20"/>
              </w:rPr>
              <w:t>ostgraduate provision</w:t>
            </w:r>
            <w:r w:rsidR="005246BC" w:rsidRPr="005058FB">
              <w:rPr>
                <w:rFonts w:ascii="Arial" w:hAnsi="Arial" w:cs="Arial"/>
                <w:sz w:val="20"/>
                <w:szCs w:val="20"/>
              </w:rPr>
              <w:t xml:space="preserve"> during 2016/17</w:t>
            </w:r>
            <w:r w:rsidRPr="005058FB">
              <w:rPr>
                <w:rFonts w:ascii="Arial" w:hAnsi="Arial" w:cs="Arial"/>
                <w:sz w:val="20"/>
                <w:szCs w:val="20"/>
              </w:rPr>
              <w:t xml:space="preserve"> in response to</w:t>
            </w:r>
            <w:r w:rsidR="005246BC" w:rsidRPr="005058FB">
              <w:rPr>
                <w:rFonts w:ascii="Arial" w:hAnsi="Arial" w:cs="Arial"/>
                <w:sz w:val="20"/>
                <w:szCs w:val="20"/>
              </w:rPr>
              <w:t xml:space="preserve"> receiving Taught Degree Awarding Powers in 2016</w:t>
            </w:r>
            <w:r w:rsidR="00A11EBE" w:rsidRPr="005058FB">
              <w:rPr>
                <w:rFonts w:ascii="Arial" w:hAnsi="Arial" w:cs="Arial"/>
                <w:sz w:val="20"/>
                <w:szCs w:val="20"/>
              </w:rPr>
              <w:t xml:space="preserve">. </w:t>
            </w:r>
            <w:r w:rsidR="005246BC" w:rsidRPr="005058FB">
              <w:rPr>
                <w:rFonts w:ascii="Arial" w:hAnsi="Arial" w:cs="Arial"/>
                <w:sz w:val="20"/>
                <w:szCs w:val="20"/>
              </w:rPr>
              <w:t xml:space="preserve">Continuing students were given the choice to transfer to </w:t>
            </w:r>
            <w:r w:rsidRPr="005058FB">
              <w:rPr>
                <w:rFonts w:ascii="Arial" w:hAnsi="Arial" w:cs="Arial"/>
                <w:sz w:val="20"/>
                <w:szCs w:val="20"/>
              </w:rPr>
              <w:t>AECC</w:t>
            </w:r>
            <w:r w:rsidR="005246BC" w:rsidRPr="005058FB">
              <w:rPr>
                <w:rFonts w:ascii="Arial" w:hAnsi="Arial" w:cs="Arial"/>
                <w:sz w:val="20"/>
                <w:szCs w:val="20"/>
              </w:rPr>
              <w:t xml:space="preserve"> or remain with the University. </w:t>
            </w:r>
            <w:r w:rsidRPr="005058FB">
              <w:rPr>
                <w:rFonts w:ascii="Arial" w:hAnsi="Arial" w:cs="Arial"/>
                <w:sz w:val="20"/>
                <w:szCs w:val="20"/>
              </w:rPr>
              <w:t>Accordingly, a</w:t>
            </w:r>
            <w:r w:rsidR="00A11EBE" w:rsidRPr="005058FB">
              <w:rPr>
                <w:rFonts w:ascii="Arial" w:hAnsi="Arial" w:cs="Arial"/>
                <w:sz w:val="20"/>
                <w:szCs w:val="20"/>
              </w:rPr>
              <w:t xml:space="preserve"> new partnership agreement had been signed </w:t>
            </w:r>
            <w:r w:rsidR="005246BC" w:rsidRPr="005058FB">
              <w:rPr>
                <w:rFonts w:ascii="Arial" w:hAnsi="Arial" w:cs="Arial"/>
                <w:sz w:val="20"/>
                <w:szCs w:val="20"/>
              </w:rPr>
              <w:t xml:space="preserve">with </w:t>
            </w:r>
            <w:r w:rsidRPr="005058FB">
              <w:rPr>
                <w:rFonts w:ascii="Arial" w:hAnsi="Arial" w:cs="Arial"/>
                <w:sz w:val="20"/>
                <w:szCs w:val="20"/>
              </w:rPr>
              <w:t>AECC</w:t>
            </w:r>
            <w:r w:rsidR="00A11EBE" w:rsidRPr="005058FB">
              <w:rPr>
                <w:rFonts w:ascii="Arial" w:hAnsi="Arial" w:cs="Arial"/>
                <w:sz w:val="20"/>
                <w:szCs w:val="20"/>
              </w:rPr>
              <w:t xml:space="preserve"> </w:t>
            </w:r>
            <w:r w:rsidR="00A11EBE" w:rsidRPr="005058FB">
              <w:rPr>
                <w:rFonts w:ascii="Arial" w:eastAsiaTheme="minorHAnsi" w:hAnsi="Arial" w:cs="Arial"/>
                <w:sz w:val="20"/>
                <w:szCs w:val="20"/>
                <w:lang w:eastAsia="en-US"/>
              </w:rPr>
              <w:t>to ensure that the University retained oversight of programmes delivered in its name</w:t>
            </w:r>
            <w:r w:rsidR="00A11EBE" w:rsidRPr="005058FB">
              <w:rPr>
                <w:rFonts w:ascii="Arial" w:hAnsi="Arial" w:cs="Arial"/>
                <w:sz w:val="20"/>
                <w:szCs w:val="20"/>
              </w:rPr>
              <w:t xml:space="preserve"> </w:t>
            </w:r>
            <w:r w:rsidR="00A11EBE" w:rsidRPr="005058FB">
              <w:rPr>
                <w:rFonts w:ascii="Arial" w:eastAsiaTheme="minorHAnsi" w:hAnsi="Arial" w:cs="Arial"/>
                <w:sz w:val="20"/>
                <w:szCs w:val="20"/>
                <w:lang w:eastAsia="en-US"/>
              </w:rPr>
              <w:t>during the teach-out period, and</w:t>
            </w:r>
            <w:r w:rsidR="005246BC" w:rsidRPr="005058FB">
              <w:rPr>
                <w:rFonts w:ascii="Arial" w:eastAsiaTheme="minorHAnsi" w:hAnsi="Arial" w:cs="Arial"/>
                <w:sz w:val="20"/>
                <w:szCs w:val="20"/>
                <w:lang w:eastAsia="en-US"/>
              </w:rPr>
              <w:t xml:space="preserve"> </w:t>
            </w:r>
            <w:r w:rsidR="00A730E1" w:rsidRPr="005058FB">
              <w:rPr>
                <w:rFonts w:ascii="Arial" w:eastAsiaTheme="minorHAnsi" w:hAnsi="Arial" w:cs="Arial"/>
                <w:sz w:val="20"/>
                <w:szCs w:val="20"/>
                <w:lang w:eastAsia="en-US"/>
              </w:rPr>
              <w:t xml:space="preserve">to </w:t>
            </w:r>
            <w:r w:rsidR="005246BC" w:rsidRPr="005058FB">
              <w:rPr>
                <w:rFonts w:ascii="Arial" w:eastAsiaTheme="minorHAnsi" w:hAnsi="Arial" w:cs="Arial"/>
                <w:sz w:val="20"/>
                <w:szCs w:val="20"/>
                <w:lang w:eastAsia="en-US"/>
              </w:rPr>
              <w:t xml:space="preserve">ensure </w:t>
            </w:r>
            <w:r w:rsidR="00A11EBE" w:rsidRPr="005058FB">
              <w:rPr>
                <w:rFonts w:ascii="Arial" w:eastAsiaTheme="minorHAnsi" w:hAnsi="Arial" w:cs="Arial"/>
                <w:sz w:val="20"/>
                <w:szCs w:val="20"/>
                <w:lang w:eastAsia="en-US"/>
              </w:rPr>
              <w:t>that the student experience continued to be monitored in line with all other partner provider activity.</w:t>
            </w:r>
          </w:p>
        </w:tc>
      </w:tr>
      <w:tr w:rsidR="00A11EBE" w:rsidRPr="005058FB" w14:paraId="6678568D" w14:textId="77777777" w:rsidTr="008D2310">
        <w:tc>
          <w:tcPr>
            <w:tcW w:w="998" w:type="dxa"/>
          </w:tcPr>
          <w:p w14:paraId="608358A2" w14:textId="77777777" w:rsidR="00A11EBE" w:rsidRPr="005058FB" w:rsidRDefault="00A11EBE" w:rsidP="009608CD">
            <w:pPr>
              <w:jc w:val="both"/>
              <w:rPr>
                <w:rFonts w:ascii="Arial" w:hAnsi="Arial" w:cs="Arial"/>
                <w:sz w:val="20"/>
                <w:szCs w:val="20"/>
              </w:rPr>
            </w:pPr>
          </w:p>
        </w:tc>
        <w:tc>
          <w:tcPr>
            <w:tcW w:w="8358" w:type="dxa"/>
          </w:tcPr>
          <w:p w14:paraId="29EC39F6" w14:textId="77777777" w:rsidR="00A11EBE" w:rsidRPr="005058FB" w:rsidRDefault="00A11EBE" w:rsidP="009608CD">
            <w:pPr>
              <w:jc w:val="both"/>
              <w:rPr>
                <w:rFonts w:ascii="Arial" w:hAnsi="Arial" w:cs="Arial"/>
                <w:sz w:val="20"/>
                <w:szCs w:val="20"/>
              </w:rPr>
            </w:pPr>
          </w:p>
        </w:tc>
      </w:tr>
      <w:tr w:rsidR="00A11EBE" w:rsidRPr="005058FB" w14:paraId="59BAD767" w14:textId="77777777" w:rsidTr="008D2310">
        <w:tc>
          <w:tcPr>
            <w:tcW w:w="998" w:type="dxa"/>
          </w:tcPr>
          <w:p w14:paraId="319D444D" w14:textId="77777777" w:rsidR="00A11EBE" w:rsidRPr="005058FB" w:rsidRDefault="0015486E" w:rsidP="009608CD">
            <w:pPr>
              <w:jc w:val="both"/>
              <w:rPr>
                <w:rFonts w:ascii="Arial" w:hAnsi="Arial" w:cs="Arial"/>
                <w:sz w:val="20"/>
                <w:szCs w:val="20"/>
              </w:rPr>
            </w:pPr>
            <w:r w:rsidRPr="005058FB">
              <w:rPr>
                <w:rFonts w:ascii="Arial" w:hAnsi="Arial" w:cs="Arial"/>
                <w:sz w:val="20"/>
                <w:szCs w:val="20"/>
              </w:rPr>
              <w:t>4.4.3</w:t>
            </w:r>
          </w:p>
          <w:p w14:paraId="79521915" w14:textId="77777777" w:rsidR="00A11EBE" w:rsidRPr="005058FB" w:rsidRDefault="00A11EBE" w:rsidP="009608CD">
            <w:pPr>
              <w:jc w:val="both"/>
              <w:rPr>
                <w:rFonts w:ascii="Arial" w:hAnsi="Arial" w:cs="Arial"/>
                <w:sz w:val="20"/>
                <w:szCs w:val="20"/>
              </w:rPr>
            </w:pPr>
          </w:p>
        </w:tc>
        <w:tc>
          <w:tcPr>
            <w:tcW w:w="8358" w:type="dxa"/>
          </w:tcPr>
          <w:p w14:paraId="5D993609" w14:textId="77777777" w:rsidR="00A11EBE" w:rsidRPr="005058FB" w:rsidRDefault="00E556DF" w:rsidP="00E556DF">
            <w:pPr>
              <w:pStyle w:val="BodyTextIndent"/>
              <w:tabs>
                <w:tab w:val="clear" w:pos="624"/>
                <w:tab w:val="clear" w:pos="1950"/>
                <w:tab w:val="clear" w:pos="8346"/>
              </w:tabs>
              <w:ind w:left="0" w:right="-22"/>
              <w:jc w:val="both"/>
              <w:rPr>
                <w:rFonts w:ascii="Arial" w:hAnsi="Arial" w:cs="Arial"/>
              </w:rPr>
            </w:pPr>
            <w:r w:rsidRPr="005058FB">
              <w:rPr>
                <w:rFonts w:ascii="Arial" w:hAnsi="Arial" w:cs="Arial"/>
              </w:rPr>
              <w:t>The overall NSS scores were positive; however,</w:t>
            </w:r>
            <w:r w:rsidR="0015486E" w:rsidRPr="005058FB">
              <w:rPr>
                <w:rFonts w:ascii="Arial" w:hAnsi="Arial" w:cs="Arial"/>
              </w:rPr>
              <w:t xml:space="preserve"> it was reported that</w:t>
            </w:r>
            <w:r w:rsidR="00513F84" w:rsidRPr="005058FB">
              <w:rPr>
                <w:rFonts w:ascii="Arial" w:hAnsi="Arial" w:cs="Arial"/>
              </w:rPr>
              <w:t xml:space="preserve"> </w:t>
            </w:r>
            <w:r w:rsidR="00A11EBE" w:rsidRPr="005058FB">
              <w:rPr>
                <w:rFonts w:ascii="Arial" w:hAnsi="Arial" w:cs="Arial"/>
              </w:rPr>
              <w:t>Assessment and Feedback, Organisation and Management, and Student Voice</w:t>
            </w:r>
            <w:r w:rsidR="00A730E1" w:rsidRPr="005058FB">
              <w:rPr>
                <w:rFonts w:ascii="Arial" w:hAnsi="Arial" w:cs="Arial"/>
              </w:rPr>
              <w:t xml:space="preserve"> scores</w:t>
            </w:r>
            <w:r w:rsidR="0015486E" w:rsidRPr="005058FB">
              <w:rPr>
                <w:rFonts w:ascii="Arial" w:hAnsi="Arial" w:cs="Arial"/>
              </w:rPr>
              <w:t xml:space="preserve"> were below sector averages. </w:t>
            </w:r>
            <w:r w:rsidR="00A11EBE" w:rsidRPr="005058FB">
              <w:rPr>
                <w:rFonts w:ascii="Arial" w:hAnsi="Arial" w:cs="Arial"/>
              </w:rPr>
              <w:t>The Vice-Principal Undergraduate Studies &amp; Quality</w:t>
            </w:r>
            <w:r w:rsidR="00513F84" w:rsidRPr="005058FB">
              <w:rPr>
                <w:rFonts w:ascii="Arial" w:hAnsi="Arial" w:cs="Arial"/>
              </w:rPr>
              <w:t xml:space="preserve"> </w:t>
            </w:r>
            <w:r w:rsidR="00A11EBE" w:rsidRPr="005058FB">
              <w:rPr>
                <w:rFonts w:ascii="Arial" w:hAnsi="Arial" w:cs="Arial"/>
              </w:rPr>
              <w:t>had me</w:t>
            </w:r>
            <w:r w:rsidR="005058FB">
              <w:rPr>
                <w:rFonts w:ascii="Arial" w:hAnsi="Arial" w:cs="Arial"/>
              </w:rPr>
              <w:t xml:space="preserve">t with the Students’ Union </w:t>
            </w:r>
            <w:r w:rsidR="00A11EBE" w:rsidRPr="005058FB">
              <w:rPr>
                <w:rFonts w:ascii="Arial" w:hAnsi="Arial" w:cs="Arial"/>
              </w:rPr>
              <w:t xml:space="preserve">Academic Representative to get a better understanding of </w:t>
            </w:r>
            <w:r w:rsidR="00A730E1" w:rsidRPr="005058FB">
              <w:rPr>
                <w:rFonts w:ascii="Arial" w:hAnsi="Arial" w:cs="Arial"/>
              </w:rPr>
              <w:t xml:space="preserve">the </w:t>
            </w:r>
            <w:r w:rsidR="00A11EBE" w:rsidRPr="005058FB">
              <w:rPr>
                <w:rFonts w:ascii="Arial" w:hAnsi="Arial" w:cs="Arial"/>
              </w:rPr>
              <w:t>issues and</w:t>
            </w:r>
            <w:r w:rsidRPr="005058FB">
              <w:rPr>
                <w:rFonts w:ascii="Arial" w:hAnsi="Arial" w:cs="Arial"/>
              </w:rPr>
              <w:t xml:space="preserve"> to </w:t>
            </w:r>
            <w:r w:rsidR="00A11EBE" w:rsidRPr="005058FB">
              <w:rPr>
                <w:rFonts w:ascii="Arial" w:hAnsi="Arial" w:cs="Arial"/>
              </w:rPr>
              <w:t xml:space="preserve">agree on actions moving forward. </w:t>
            </w:r>
          </w:p>
        </w:tc>
      </w:tr>
      <w:tr w:rsidR="00A11EBE" w:rsidRPr="005058FB" w14:paraId="494F8241" w14:textId="77777777" w:rsidTr="008D2310">
        <w:tc>
          <w:tcPr>
            <w:tcW w:w="998" w:type="dxa"/>
          </w:tcPr>
          <w:p w14:paraId="6FE665FA" w14:textId="77777777" w:rsidR="00A11EBE" w:rsidRPr="005058FB" w:rsidRDefault="00A11EBE" w:rsidP="009608CD">
            <w:pPr>
              <w:jc w:val="both"/>
              <w:rPr>
                <w:rFonts w:ascii="Arial" w:hAnsi="Arial" w:cs="Arial"/>
                <w:sz w:val="20"/>
                <w:szCs w:val="20"/>
              </w:rPr>
            </w:pPr>
          </w:p>
        </w:tc>
        <w:tc>
          <w:tcPr>
            <w:tcW w:w="8358" w:type="dxa"/>
          </w:tcPr>
          <w:p w14:paraId="74E326AC" w14:textId="77777777" w:rsidR="00A11EBE" w:rsidRPr="005058FB" w:rsidRDefault="00A11EBE" w:rsidP="009608CD">
            <w:pPr>
              <w:jc w:val="both"/>
              <w:rPr>
                <w:rFonts w:ascii="Arial" w:hAnsi="Arial" w:cs="Arial"/>
                <w:sz w:val="20"/>
                <w:szCs w:val="20"/>
              </w:rPr>
            </w:pPr>
          </w:p>
        </w:tc>
      </w:tr>
      <w:tr w:rsidR="00A11EBE" w:rsidRPr="005058FB" w14:paraId="00E5FB0D" w14:textId="77777777" w:rsidTr="008D2310">
        <w:tc>
          <w:tcPr>
            <w:tcW w:w="998" w:type="dxa"/>
          </w:tcPr>
          <w:p w14:paraId="0A44D581" w14:textId="77777777" w:rsidR="00A11EBE" w:rsidRPr="005058FB" w:rsidRDefault="00A11EBE" w:rsidP="009608CD">
            <w:pPr>
              <w:jc w:val="both"/>
              <w:rPr>
                <w:rFonts w:ascii="Arial" w:hAnsi="Arial" w:cs="Arial"/>
                <w:sz w:val="20"/>
                <w:szCs w:val="20"/>
              </w:rPr>
            </w:pPr>
            <w:r w:rsidRPr="005058FB">
              <w:rPr>
                <w:rFonts w:ascii="Arial" w:hAnsi="Arial" w:cs="Arial"/>
                <w:sz w:val="20"/>
                <w:szCs w:val="20"/>
              </w:rPr>
              <w:t>4.4.5</w:t>
            </w:r>
          </w:p>
        </w:tc>
        <w:tc>
          <w:tcPr>
            <w:tcW w:w="8358" w:type="dxa"/>
          </w:tcPr>
          <w:p w14:paraId="0DBF59D5" w14:textId="77777777" w:rsidR="00A11EBE" w:rsidRPr="005058FB" w:rsidRDefault="00E556DF" w:rsidP="00A730E1">
            <w:pPr>
              <w:jc w:val="both"/>
              <w:rPr>
                <w:rFonts w:ascii="Arial" w:hAnsi="Arial" w:cs="Arial"/>
                <w:sz w:val="20"/>
                <w:szCs w:val="20"/>
              </w:rPr>
            </w:pPr>
            <w:r w:rsidRPr="005058FB">
              <w:rPr>
                <w:rFonts w:ascii="Arial" w:hAnsi="Arial" w:cs="Arial"/>
                <w:sz w:val="20"/>
                <w:szCs w:val="20"/>
              </w:rPr>
              <w:t>One substantive issue that had identified in the report related to External Examiners not having remote access to Semester 2 course materials prior to the assessment board, although access was pro</w:t>
            </w:r>
            <w:r w:rsidR="005058FB">
              <w:rPr>
                <w:rFonts w:ascii="Arial" w:hAnsi="Arial" w:cs="Arial"/>
                <w:sz w:val="20"/>
                <w:szCs w:val="20"/>
              </w:rPr>
              <w:t>vided onsite on the day of the b</w:t>
            </w:r>
            <w:r w:rsidRPr="005058FB">
              <w:rPr>
                <w:rFonts w:ascii="Arial" w:hAnsi="Arial" w:cs="Arial"/>
                <w:sz w:val="20"/>
                <w:szCs w:val="20"/>
              </w:rPr>
              <w:t xml:space="preserve">oard. </w:t>
            </w:r>
            <w:r w:rsidR="00C33059" w:rsidRPr="005058FB">
              <w:rPr>
                <w:rFonts w:ascii="Arial" w:hAnsi="Arial" w:cs="Arial"/>
                <w:sz w:val="20"/>
                <w:szCs w:val="20"/>
              </w:rPr>
              <w:t>The Vice-Principal Undergraduate Studies &amp; Quality assured the Committee that a plan had been put in place to resolve the issue moving forward.</w:t>
            </w:r>
          </w:p>
        </w:tc>
      </w:tr>
      <w:tr w:rsidR="00240836" w:rsidRPr="005058FB" w14:paraId="7F4D35D7" w14:textId="77777777" w:rsidTr="008D2310">
        <w:tc>
          <w:tcPr>
            <w:tcW w:w="998" w:type="dxa"/>
          </w:tcPr>
          <w:p w14:paraId="11DCDDD1" w14:textId="77777777" w:rsidR="00240836" w:rsidRPr="005058FB" w:rsidRDefault="00240836" w:rsidP="009608CD">
            <w:pPr>
              <w:jc w:val="both"/>
              <w:rPr>
                <w:rFonts w:ascii="Arial" w:hAnsi="Arial" w:cs="Arial"/>
                <w:sz w:val="20"/>
                <w:szCs w:val="20"/>
              </w:rPr>
            </w:pPr>
          </w:p>
        </w:tc>
        <w:tc>
          <w:tcPr>
            <w:tcW w:w="8358" w:type="dxa"/>
          </w:tcPr>
          <w:p w14:paraId="61366854" w14:textId="77777777" w:rsidR="00240836" w:rsidRPr="005058FB" w:rsidRDefault="00240836" w:rsidP="009608CD">
            <w:pPr>
              <w:jc w:val="both"/>
              <w:rPr>
                <w:rFonts w:ascii="Arial" w:hAnsi="Arial" w:cs="Arial"/>
                <w:sz w:val="20"/>
                <w:szCs w:val="20"/>
              </w:rPr>
            </w:pPr>
          </w:p>
        </w:tc>
      </w:tr>
      <w:tr w:rsidR="00240836" w:rsidRPr="005058FB" w14:paraId="781D7961" w14:textId="77777777" w:rsidTr="008D2310">
        <w:tc>
          <w:tcPr>
            <w:tcW w:w="998" w:type="dxa"/>
          </w:tcPr>
          <w:p w14:paraId="50178106" w14:textId="77777777" w:rsidR="00240836" w:rsidRPr="005058FB" w:rsidRDefault="00240836" w:rsidP="009608CD">
            <w:pPr>
              <w:jc w:val="both"/>
              <w:rPr>
                <w:rFonts w:ascii="Arial" w:hAnsi="Arial" w:cs="Arial"/>
                <w:sz w:val="20"/>
                <w:szCs w:val="20"/>
              </w:rPr>
            </w:pPr>
            <w:r w:rsidRPr="005058FB">
              <w:rPr>
                <w:rFonts w:ascii="Arial" w:hAnsi="Arial" w:cs="Arial"/>
                <w:sz w:val="20"/>
                <w:szCs w:val="20"/>
              </w:rPr>
              <w:t>4.4.6</w:t>
            </w:r>
          </w:p>
        </w:tc>
        <w:tc>
          <w:tcPr>
            <w:tcW w:w="8358" w:type="dxa"/>
          </w:tcPr>
          <w:p w14:paraId="30BDB034" w14:textId="77777777" w:rsidR="00240836" w:rsidRPr="005058FB" w:rsidRDefault="008B1A28" w:rsidP="00144DFA">
            <w:pPr>
              <w:jc w:val="both"/>
              <w:rPr>
                <w:rFonts w:ascii="Arial" w:hAnsi="Arial" w:cs="Arial"/>
                <w:sz w:val="20"/>
                <w:szCs w:val="20"/>
              </w:rPr>
            </w:pPr>
            <w:r w:rsidRPr="005058FB">
              <w:rPr>
                <w:rFonts w:ascii="Arial" w:hAnsi="Arial" w:cs="Arial"/>
                <w:sz w:val="20"/>
                <w:szCs w:val="20"/>
              </w:rPr>
              <w:t>It was reported that five of the six units</w:t>
            </w:r>
            <w:r w:rsidR="00E556DF" w:rsidRPr="005058FB">
              <w:rPr>
                <w:rFonts w:ascii="Arial" w:hAnsi="Arial" w:cs="Arial"/>
                <w:sz w:val="20"/>
                <w:szCs w:val="20"/>
              </w:rPr>
              <w:t xml:space="preserve"> that registered pass rates below 80% in 2015/16 now achieved pass rates above 80%. </w:t>
            </w:r>
            <w:r w:rsidRPr="005058FB">
              <w:rPr>
                <w:rFonts w:ascii="Arial" w:hAnsi="Arial" w:cs="Arial"/>
                <w:sz w:val="20"/>
                <w:szCs w:val="20"/>
              </w:rPr>
              <w:t xml:space="preserve">The Committee queried </w:t>
            </w:r>
            <w:r w:rsidR="00366CD7" w:rsidRPr="005058FB">
              <w:rPr>
                <w:rFonts w:ascii="Arial" w:hAnsi="Arial" w:cs="Arial"/>
                <w:sz w:val="20"/>
                <w:szCs w:val="20"/>
              </w:rPr>
              <w:t>what action had been taken to address the unit which s</w:t>
            </w:r>
            <w:r w:rsidR="00144DFA" w:rsidRPr="005058FB">
              <w:rPr>
                <w:rFonts w:ascii="Arial" w:hAnsi="Arial" w:cs="Arial"/>
                <w:sz w:val="20"/>
                <w:szCs w:val="20"/>
              </w:rPr>
              <w:t xml:space="preserve">till had a pass rate below 80%. </w:t>
            </w:r>
            <w:r w:rsidR="00366CD7" w:rsidRPr="005058FB">
              <w:rPr>
                <w:rFonts w:ascii="Arial" w:hAnsi="Arial" w:cs="Arial"/>
                <w:sz w:val="20"/>
                <w:szCs w:val="20"/>
              </w:rPr>
              <w:t xml:space="preserve">The Vice-Principal </w:t>
            </w:r>
            <w:r w:rsidR="00366CD7" w:rsidRPr="005058FB">
              <w:rPr>
                <w:rFonts w:ascii="Arial" w:hAnsi="Arial" w:cs="Arial"/>
                <w:sz w:val="20"/>
                <w:szCs w:val="20"/>
              </w:rPr>
              <w:lastRenderedPageBreak/>
              <w:t xml:space="preserve">Undergraduate Studies &amp; Quality reported </w:t>
            </w:r>
            <w:r w:rsidR="00E556DF" w:rsidRPr="005058FB">
              <w:rPr>
                <w:rFonts w:ascii="Arial" w:hAnsi="Arial" w:cs="Arial"/>
                <w:sz w:val="20"/>
                <w:szCs w:val="20"/>
              </w:rPr>
              <w:t xml:space="preserve">that the unit </w:t>
            </w:r>
            <w:r w:rsidR="00144DFA" w:rsidRPr="005058FB">
              <w:rPr>
                <w:rFonts w:ascii="Arial" w:hAnsi="Arial" w:cs="Arial"/>
                <w:sz w:val="20"/>
                <w:szCs w:val="20"/>
              </w:rPr>
              <w:t xml:space="preserve">was at Level 4 and students were required to complete a practical assessment. </w:t>
            </w:r>
            <w:r w:rsidR="00E556DF" w:rsidRPr="005058FB">
              <w:rPr>
                <w:rFonts w:ascii="Arial" w:hAnsi="Arial" w:cs="Arial"/>
                <w:sz w:val="20"/>
                <w:szCs w:val="20"/>
              </w:rPr>
              <w:t>It was considered</w:t>
            </w:r>
            <w:r w:rsidR="00144DFA" w:rsidRPr="005058FB">
              <w:rPr>
                <w:rFonts w:ascii="Arial" w:hAnsi="Arial" w:cs="Arial"/>
                <w:sz w:val="20"/>
                <w:szCs w:val="20"/>
              </w:rPr>
              <w:t xml:space="preserve"> that failure rates were high as</w:t>
            </w:r>
            <w:r w:rsidR="00E556DF" w:rsidRPr="005058FB">
              <w:rPr>
                <w:rFonts w:ascii="Arial" w:hAnsi="Arial" w:cs="Arial"/>
                <w:sz w:val="20"/>
                <w:szCs w:val="20"/>
              </w:rPr>
              <w:t xml:space="preserve"> the type of students who were recruited </w:t>
            </w:r>
            <w:r w:rsidR="00144DFA" w:rsidRPr="005058FB">
              <w:rPr>
                <w:rFonts w:ascii="Arial" w:hAnsi="Arial" w:cs="Arial"/>
                <w:sz w:val="20"/>
                <w:szCs w:val="20"/>
              </w:rPr>
              <w:t xml:space="preserve">were unfamiliar with the form of assessment. Nevertheless, it was reported that the unit was being reviewed again to try and improve the pass rates during 2017/18 </w:t>
            </w:r>
            <w:r w:rsidR="005058FB">
              <w:rPr>
                <w:rFonts w:ascii="Arial" w:hAnsi="Arial" w:cs="Arial"/>
                <w:sz w:val="20"/>
                <w:szCs w:val="20"/>
              </w:rPr>
              <w:t xml:space="preserve">and </w:t>
            </w:r>
            <w:r w:rsidR="00144DFA" w:rsidRPr="005058FB">
              <w:rPr>
                <w:rFonts w:ascii="Arial" w:hAnsi="Arial" w:cs="Arial"/>
                <w:sz w:val="20"/>
                <w:szCs w:val="20"/>
              </w:rPr>
              <w:t>onwards.</w:t>
            </w:r>
          </w:p>
        </w:tc>
      </w:tr>
      <w:tr w:rsidR="00240836" w:rsidRPr="005058FB" w14:paraId="7148C11C" w14:textId="77777777" w:rsidTr="008D2310">
        <w:tc>
          <w:tcPr>
            <w:tcW w:w="998" w:type="dxa"/>
          </w:tcPr>
          <w:p w14:paraId="1DC66AD0" w14:textId="77777777" w:rsidR="00240836" w:rsidRPr="005058FB" w:rsidRDefault="00240836" w:rsidP="009608CD">
            <w:pPr>
              <w:jc w:val="both"/>
              <w:rPr>
                <w:rFonts w:ascii="Arial" w:hAnsi="Arial" w:cs="Arial"/>
                <w:sz w:val="20"/>
                <w:szCs w:val="20"/>
              </w:rPr>
            </w:pPr>
          </w:p>
        </w:tc>
        <w:tc>
          <w:tcPr>
            <w:tcW w:w="8358" w:type="dxa"/>
          </w:tcPr>
          <w:p w14:paraId="5FFC68AE" w14:textId="77777777" w:rsidR="00240836" w:rsidRPr="005058FB" w:rsidRDefault="00240836" w:rsidP="009608CD">
            <w:pPr>
              <w:jc w:val="both"/>
              <w:rPr>
                <w:rFonts w:ascii="Arial" w:hAnsi="Arial" w:cs="Arial"/>
                <w:sz w:val="20"/>
                <w:szCs w:val="20"/>
              </w:rPr>
            </w:pPr>
          </w:p>
        </w:tc>
      </w:tr>
      <w:tr w:rsidR="00240836" w:rsidRPr="005058FB" w14:paraId="42C33D5F" w14:textId="77777777" w:rsidTr="008D2310">
        <w:tc>
          <w:tcPr>
            <w:tcW w:w="998" w:type="dxa"/>
          </w:tcPr>
          <w:p w14:paraId="0F255094" w14:textId="77777777" w:rsidR="00240836" w:rsidRPr="005058FB" w:rsidRDefault="00240836" w:rsidP="009608CD">
            <w:pPr>
              <w:jc w:val="both"/>
              <w:rPr>
                <w:rFonts w:ascii="Arial" w:hAnsi="Arial" w:cs="Arial"/>
                <w:sz w:val="20"/>
                <w:szCs w:val="20"/>
              </w:rPr>
            </w:pPr>
            <w:r w:rsidRPr="005058FB">
              <w:rPr>
                <w:rFonts w:ascii="Arial" w:hAnsi="Arial" w:cs="Arial"/>
                <w:sz w:val="20"/>
                <w:szCs w:val="20"/>
              </w:rPr>
              <w:t>4.4.7</w:t>
            </w:r>
          </w:p>
        </w:tc>
        <w:tc>
          <w:tcPr>
            <w:tcW w:w="8358" w:type="dxa"/>
          </w:tcPr>
          <w:p w14:paraId="2590E58E"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 xml:space="preserve">Approved: </w:t>
            </w:r>
            <w:r w:rsidRPr="005058FB">
              <w:rPr>
                <w:rFonts w:ascii="Arial" w:hAnsi="Arial" w:cs="Arial"/>
                <w:sz w:val="20"/>
                <w:szCs w:val="20"/>
              </w:rPr>
              <w:t>The Committee approved the AECC Partner Quality Report.</w:t>
            </w:r>
          </w:p>
        </w:tc>
      </w:tr>
      <w:tr w:rsidR="00240836" w:rsidRPr="005058FB" w14:paraId="2975F6C1" w14:textId="77777777" w:rsidTr="008D2310">
        <w:tc>
          <w:tcPr>
            <w:tcW w:w="998" w:type="dxa"/>
          </w:tcPr>
          <w:p w14:paraId="5716359C" w14:textId="77777777" w:rsidR="00240836" w:rsidRPr="005058FB" w:rsidRDefault="00240836" w:rsidP="009608CD">
            <w:pPr>
              <w:jc w:val="both"/>
              <w:rPr>
                <w:rFonts w:ascii="Arial" w:hAnsi="Arial" w:cs="Arial"/>
                <w:sz w:val="20"/>
                <w:szCs w:val="20"/>
              </w:rPr>
            </w:pPr>
          </w:p>
        </w:tc>
        <w:tc>
          <w:tcPr>
            <w:tcW w:w="8358" w:type="dxa"/>
          </w:tcPr>
          <w:p w14:paraId="0A13822F" w14:textId="77777777" w:rsidR="00240836" w:rsidRPr="005058FB" w:rsidRDefault="00240836" w:rsidP="009608CD">
            <w:pPr>
              <w:jc w:val="both"/>
              <w:rPr>
                <w:rFonts w:ascii="Arial" w:hAnsi="Arial" w:cs="Arial"/>
                <w:sz w:val="20"/>
                <w:szCs w:val="20"/>
              </w:rPr>
            </w:pPr>
          </w:p>
        </w:tc>
      </w:tr>
      <w:tr w:rsidR="00240836" w:rsidRPr="005058FB" w14:paraId="78B8B97C" w14:textId="77777777" w:rsidTr="008D2310">
        <w:tc>
          <w:tcPr>
            <w:tcW w:w="998" w:type="dxa"/>
          </w:tcPr>
          <w:p w14:paraId="2D880E00"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4.5</w:t>
            </w:r>
          </w:p>
        </w:tc>
        <w:tc>
          <w:tcPr>
            <w:tcW w:w="8358" w:type="dxa"/>
          </w:tcPr>
          <w:p w14:paraId="578DDF34"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 xml:space="preserve">Yeovil College Partner Quality Report </w:t>
            </w:r>
            <w:r w:rsidRPr="005058FB">
              <w:rPr>
                <w:rFonts w:ascii="Arial" w:hAnsi="Arial" w:cs="Arial"/>
                <w:sz w:val="20"/>
                <w:szCs w:val="20"/>
              </w:rPr>
              <w:t>(ASC-1718-13)</w:t>
            </w:r>
          </w:p>
        </w:tc>
      </w:tr>
      <w:tr w:rsidR="00240836" w:rsidRPr="005058FB" w14:paraId="059CBA2F" w14:textId="77777777" w:rsidTr="008D2310">
        <w:tc>
          <w:tcPr>
            <w:tcW w:w="998" w:type="dxa"/>
          </w:tcPr>
          <w:p w14:paraId="61B0C3F4" w14:textId="77777777" w:rsidR="00240836" w:rsidRPr="005058FB" w:rsidRDefault="00240836" w:rsidP="009608CD">
            <w:pPr>
              <w:jc w:val="both"/>
              <w:rPr>
                <w:rFonts w:ascii="Arial" w:hAnsi="Arial" w:cs="Arial"/>
                <w:sz w:val="20"/>
                <w:szCs w:val="20"/>
              </w:rPr>
            </w:pPr>
          </w:p>
        </w:tc>
        <w:tc>
          <w:tcPr>
            <w:tcW w:w="8358" w:type="dxa"/>
          </w:tcPr>
          <w:p w14:paraId="555A55DC" w14:textId="77777777" w:rsidR="00240836" w:rsidRPr="005058FB" w:rsidRDefault="00240836" w:rsidP="009608CD">
            <w:pPr>
              <w:jc w:val="both"/>
              <w:rPr>
                <w:rFonts w:ascii="Arial" w:hAnsi="Arial" w:cs="Arial"/>
                <w:sz w:val="20"/>
                <w:szCs w:val="20"/>
              </w:rPr>
            </w:pPr>
          </w:p>
        </w:tc>
      </w:tr>
      <w:tr w:rsidR="00240836" w:rsidRPr="005058FB" w14:paraId="1F21157C" w14:textId="77777777" w:rsidTr="008D2310">
        <w:tc>
          <w:tcPr>
            <w:tcW w:w="998" w:type="dxa"/>
          </w:tcPr>
          <w:p w14:paraId="689F47B5" w14:textId="77777777" w:rsidR="00240836" w:rsidRPr="005058FB" w:rsidRDefault="00240836" w:rsidP="009608CD">
            <w:pPr>
              <w:jc w:val="both"/>
              <w:rPr>
                <w:rFonts w:ascii="Arial" w:hAnsi="Arial" w:cs="Arial"/>
                <w:sz w:val="20"/>
                <w:szCs w:val="20"/>
              </w:rPr>
            </w:pPr>
            <w:r w:rsidRPr="005058FB">
              <w:rPr>
                <w:rFonts w:ascii="Arial" w:hAnsi="Arial" w:cs="Arial"/>
                <w:sz w:val="20"/>
                <w:szCs w:val="20"/>
              </w:rPr>
              <w:t>4.5.1</w:t>
            </w:r>
          </w:p>
        </w:tc>
        <w:tc>
          <w:tcPr>
            <w:tcW w:w="8358" w:type="dxa"/>
          </w:tcPr>
          <w:p w14:paraId="418ED228" w14:textId="77777777" w:rsidR="00240836" w:rsidRPr="005058FB" w:rsidRDefault="00240836" w:rsidP="00125ABE">
            <w:pPr>
              <w:jc w:val="both"/>
              <w:rPr>
                <w:rFonts w:ascii="Arial" w:hAnsi="Arial" w:cs="Arial"/>
                <w:sz w:val="20"/>
                <w:szCs w:val="20"/>
              </w:rPr>
            </w:pPr>
            <w:r w:rsidRPr="005058FB">
              <w:rPr>
                <w:rFonts w:ascii="Arial" w:hAnsi="Arial" w:cs="Arial"/>
                <w:sz w:val="20"/>
                <w:szCs w:val="20"/>
              </w:rPr>
              <w:t>The Committee received and noted the Yeovil College Partner Quality Report. No signif</w:t>
            </w:r>
            <w:r w:rsidR="00167E15" w:rsidRPr="005058FB">
              <w:rPr>
                <w:rFonts w:ascii="Arial" w:hAnsi="Arial" w:cs="Arial"/>
                <w:sz w:val="20"/>
                <w:szCs w:val="20"/>
              </w:rPr>
              <w:t xml:space="preserve">icant issues were identified. It was considered that the biggest challenge was to ensure that the student experience was protected during the teach-out periods </w:t>
            </w:r>
            <w:r w:rsidR="00CE4082" w:rsidRPr="005058FB">
              <w:rPr>
                <w:rFonts w:ascii="Arial" w:hAnsi="Arial" w:cs="Arial"/>
                <w:sz w:val="20"/>
                <w:szCs w:val="20"/>
              </w:rPr>
              <w:t>for</w:t>
            </w:r>
            <w:r w:rsidR="00167E15" w:rsidRPr="005058FB">
              <w:rPr>
                <w:rFonts w:ascii="Arial" w:hAnsi="Arial" w:cs="Arial"/>
                <w:sz w:val="20"/>
                <w:szCs w:val="20"/>
              </w:rPr>
              <w:t xml:space="preserve"> </w:t>
            </w:r>
            <w:proofErr w:type="spellStart"/>
            <w:r w:rsidR="00167E15" w:rsidRPr="005058FB">
              <w:rPr>
                <w:rFonts w:ascii="Arial" w:hAnsi="Arial" w:cs="Arial"/>
                <w:sz w:val="20"/>
                <w:szCs w:val="20"/>
              </w:rPr>
              <w:t>FdA</w:t>
            </w:r>
            <w:proofErr w:type="spellEnd"/>
            <w:r w:rsidR="00167E15" w:rsidRPr="005058FB">
              <w:rPr>
                <w:rFonts w:ascii="Arial" w:hAnsi="Arial" w:cs="Arial"/>
                <w:sz w:val="20"/>
                <w:szCs w:val="20"/>
              </w:rPr>
              <w:t xml:space="preserve"> Business and Management and </w:t>
            </w:r>
            <w:proofErr w:type="spellStart"/>
            <w:r w:rsidR="00167E15" w:rsidRPr="005058FB">
              <w:rPr>
                <w:rFonts w:ascii="Arial" w:hAnsi="Arial" w:cs="Arial"/>
                <w:sz w:val="20"/>
                <w:szCs w:val="20"/>
              </w:rPr>
              <w:t>FdSc</w:t>
            </w:r>
            <w:proofErr w:type="spellEnd"/>
            <w:r w:rsidR="00167E15" w:rsidRPr="005058FB">
              <w:rPr>
                <w:rFonts w:ascii="Arial" w:hAnsi="Arial" w:cs="Arial"/>
                <w:sz w:val="20"/>
                <w:szCs w:val="20"/>
              </w:rPr>
              <w:t xml:space="preserve"> Computing. </w:t>
            </w:r>
          </w:p>
        </w:tc>
      </w:tr>
      <w:tr w:rsidR="00240836" w:rsidRPr="005058FB" w14:paraId="65B43C94" w14:textId="77777777" w:rsidTr="008D2310">
        <w:tc>
          <w:tcPr>
            <w:tcW w:w="998" w:type="dxa"/>
          </w:tcPr>
          <w:p w14:paraId="5341FE6D" w14:textId="77777777" w:rsidR="00240836" w:rsidRPr="005058FB" w:rsidRDefault="00240836" w:rsidP="009608CD">
            <w:pPr>
              <w:jc w:val="both"/>
              <w:rPr>
                <w:rFonts w:ascii="Arial" w:hAnsi="Arial" w:cs="Arial"/>
                <w:sz w:val="20"/>
                <w:szCs w:val="20"/>
              </w:rPr>
            </w:pPr>
          </w:p>
        </w:tc>
        <w:tc>
          <w:tcPr>
            <w:tcW w:w="8358" w:type="dxa"/>
          </w:tcPr>
          <w:p w14:paraId="25CA8746" w14:textId="77777777" w:rsidR="00240836" w:rsidRPr="005058FB" w:rsidRDefault="00240836" w:rsidP="009608CD">
            <w:pPr>
              <w:jc w:val="both"/>
              <w:rPr>
                <w:rFonts w:ascii="Arial" w:hAnsi="Arial" w:cs="Arial"/>
                <w:sz w:val="20"/>
                <w:szCs w:val="20"/>
              </w:rPr>
            </w:pPr>
          </w:p>
        </w:tc>
      </w:tr>
      <w:tr w:rsidR="00240836" w:rsidRPr="005058FB" w14:paraId="7F6678F4" w14:textId="77777777" w:rsidTr="008D2310">
        <w:tc>
          <w:tcPr>
            <w:tcW w:w="998" w:type="dxa"/>
          </w:tcPr>
          <w:p w14:paraId="4E84E3CA" w14:textId="77777777" w:rsidR="00240836" w:rsidRPr="005058FB" w:rsidRDefault="00167E15" w:rsidP="009608CD">
            <w:pPr>
              <w:jc w:val="both"/>
              <w:rPr>
                <w:rFonts w:ascii="Arial" w:hAnsi="Arial" w:cs="Arial"/>
                <w:sz w:val="20"/>
                <w:szCs w:val="20"/>
              </w:rPr>
            </w:pPr>
            <w:r w:rsidRPr="005058FB">
              <w:rPr>
                <w:rFonts w:ascii="Arial" w:hAnsi="Arial" w:cs="Arial"/>
                <w:sz w:val="20"/>
                <w:szCs w:val="20"/>
              </w:rPr>
              <w:t>4.5.2</w:t>
            </w:r>
          </w:p>
        </w:tc>
        <w:tc>
          <w:tcPr>
            <w:tcW w:w="8358" w:type="dxa"/>
          </w:tcPr>
          <w:p w14:paraId="5B23970B" w14:textId="77777777" w:rsidR="00240836" w:rsidRPr="005058FB" w:rsidRDefault="00240836" w:rsidP="009608CD">
            <w:pPr>
              <w:jc w:val="both"/>
              <w:rPr>
                <w:rFonts w:ascii="Arial" w:hAnsi="Arial" w:cs="Arial"/>
                <w:sz w:val="20"/>
                <w:szCs w:val="20"/>
              </w:rPr>
            </w:pPr>
            <w:r w:rsidRPr="005058FB">
              <w:rPr>
                <w:rFonts w:ascii="Arial" w:hAnsi="Arial" w:cs="Arial"/>
                <w:b/>
                <w:sz w:val="20"/>
                <w:szCs w:val="20"/>
              </w:rPr>
              <w:t>Approved</w:t>
            </w:r>
            <w:r w:rsidRPr="005058FB">
              <w:rPr>
                <w:rFonts w:ascii="Arial" w:hAnsi="Arial" w:cs="Arial"/>
                <w:sz w:val="20"/>
                <w:szCs w:val="20"/>
              </w:rPr>
              <w:t xml:space="preserve">: The Committee approved the Yeovil College Partner Quality Report. </w:t>
            </w:r>
          </w:p>
        </w:tc>
      </w:tr>
      <w:tr w:rsidR="00240836" w:rsidRPr="005058FB" w14:paraId="5E5C234A" w14:textId="77777777" w:rsidTr="008D2310">
        <w:tc>
          <w:tcPr>
            <w:tcW w:w="998" w:type="dxa"/>
          </w:tcPr>
          <w:p w14:paraId="193B216D" w14:textId="77777777" w:rsidR="00240836" w:rsidRPr="005058FB" w:rsidRDefault="00240836" w:rsidP="009608CD">
            <w:pPr>
              <w:jc w:val="both"/>
              <w:rPr>
                <w:rFonts w:ascii="Arial" w:hAnsi="Arial" w:cs="Arial"/>
                <w:sz w:val="20"/>
                <w:szCs w:val="20"/>
              </w:rPr>
            </w:pPr>
          </w:p>
        </w:tc>
        <w:tc>
          <w:tcPr>
            <w:tcW w:w="8358" w:type="dxa"/>
          </w:tcPr>
          <w:p w14:paraId="0C7E24F3" w14:textId="77777777" w:rsidR="00240836" w:rsidRPr="005058FB" w:rsidRDefault="00240836" w:rsidP="009608CD">
            <w:pPr>
              <w:jc w:val="both"/>
              <w:rPr>
                <w:rFonts w:ascii="Arial" w:hAnsi="Arial" w:cs="Arial"/>
                <w:sz w:val="20"/>
                <w:szCs w:val="20"/>
              </w:rPr>
            </w:pPr>
          </w:p>
        </w:tc>
      </w:tr>
      <w:tr w:rsidR="00240836" w:rsidRPr="005058FB" w14:paraId="4663853C" w14:textId="77777777" w:rsidTr="008D2310">
        <w:tc>
          <w:tcPr>
            <w:tcW w:w="998" w:type="dxa"/>
          </w:tcPr>
          <w:p w14:paraId="0FC2C3C0"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5</w:t>
            </w:r>
          </w:p>
        </w:tc>
        <w:tc>
          <w:tcPr>
            <w:tcW w:w="8358" w:type="dxa"/>
          </w:tcPr>
          <w:p w14:paraId="3DDC4583" w14:textId="77777777" w:rsidR="00240836" w:rsidRPr="005058FB" w:rsidRDefault="00240836" w:rsidP="009608CD">
            <w:pPr>
              <w:jc w:val="both"/>
              <w:rPr>
                <w:rFonts w:ascii="Arial" w:hAnsi="Arial" w:cs="Arial"/>
                <w:sz w:val="20"/>
                <w:szCs w:val="20"/>
              </w:rPr>
            </w:pPr>
            <w:r w:rsidRPr="005058FB">
              <w:rPr>
                <w:rFonts w:ascii="Arial" w:hAnsi="Arial" w:cs="Arial"/>
                <w:b/>
                <w:sz w:val="20"/>
                <w:szCs w:val="20"/>
              </w:rPr>
              <w:t>PART 2:  FOR APPROVAL AND ENDORSEMENT</w:t>
            </w:r>
          </w:p>
        </w:tc>
      </w:tr>
      <w:tr w:rsidR="00240836" w:rsidRPr="005058FB" w14:paraId="25E0D65C" w14:textId="77777777" w:rsidTr="008D2310">
        <w:tc>
          <w:tcPr>
            <w:tcW w:w="998" w:type="dxa"/>
          </w:tcPr>
          <w:p w14:paraId="72FB360C" w14:textId="77777777" w:rsidR="00240836" w:rsidRPr="005058FB" w:rsidRDefault="00240836" w:rsidP="009608CD">
            <w:pPr>
              <w:jc w:val="both"/>
              <w:rPr>
                <w:rFonts w:ascii="Arial" w:hAnsi="Arial" w:cs="Arial"/>
                <w:sz w:val="20"/>
                <w:szCs w:val="20"/>
              </w:rPr>
            </w:pPr>
          </w:p>
        </w:tc>
        <w:tc>
          <w:tcPr>
            <w:tcW w:w="8358" w:type="dxa"/>
          </w:tcPr>
          <w:p w14:paraId="2A554FBD" w14:textId="77777777" w:rsidR="00240836" w:rsidRPr="005058FB" w:rsidRDefault="00240836" w:rsidP="009608CD">
            <w:pPr>
              <w:jc w:val="both"/>
              <w:rPr>
                <w:rFonts w:ascii="Arial" w:hAnsi="Arial" w:cs="Arial"/>
                <w:sz w:val="20"/>
                <w:szCs w:val="20"/>
              </w:rPr>
            </w:pPr>
          </w:p>
        </w:tc>
      </w:tr>
      <w:tr w:rsidR="00240836" w:rsidRPr="005058FB" w14:paraId="664F605C" w14:textId="77777777" w:rsidTr="008D2310">
        <w:tc>
          <w:tcPr>
            <w:tcW w:w="998" w:type="dxa"/>
          </w:tcPr>
          <w:p w14:paraId="3D8C52F3"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5.1</w:t>
            </w:r>
          </w:p>
        </w:tc>
        <w:tc>
          <w:tcPr>
            <w:tcW w:w="8358" w:type="dxa"/>
          </w:tcPr>
          <w:p w14:paraId="4B5711B6"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 xml:space="preserve">Pending External Examiner Appointments </w:t>
            </w:r>
            <w:r w:rsidRPr="005058FB">
              <w:rPr>
                <w:rFonts w:ascii="Arial" w:hAnsi="Arial" w:cs="Arial"/>
                <w:sz w:val="20"/>
                <w:szCs w:val="20"/>
              </w:rPr>
              <w:t>(ASC-1718-14)</w:t>
            </w:r>
          </w:p>
        </w:tc>
      </w:tr>
      <w:tr w:rsidR="00240836" w:rsidRPr="005058FB" w14:paraId="09FD48E8" w14:textId="77777777" w:rsidTr="008D2310">
        <w:tc>
          <w:tcPr>
            <w:tcW w:w="998" w:type="dxa"/>
          </w:tcPr>
          <w:p w14:paraId="0E30A32F" w14:textId="77777777" w:rsidR="00240836" w:rsidRPr="005058FB" w:rsidRDefault="00240836" w:rsidP="009608CD">
            <w:pPr>
              <w:jc w:val="both"/>
              <w:rPr>
                <w:rFonts w:ascii="Arial" w:hAnsi="Arial" w:cs="Arial"/>
                <w:sz w:val="20"/>
                <w:szCs w:val="20"/>
              </w:rPr>
            </w:pPr>
          </w:p>
        </w:tc>
        <w:tc>
          <w:tcPr>
            <w:tcW w:w="8358" w:type="dxa"/>
          </w:tcPr>
          <w:p w14:paraId="7AF0FBEA" w14:textId="77777777" w:rsidR="00240836" w:rsidRPr="005058FB" w:rsidRDefault="00240836" w:rsidP="009608CD">
            <w:pPr>
              <w:jc w:val="both"/>
              <w:rPr>
                <w:rFonts w:ascii="Arial" w:hAnsi="Arial" w:cs="Arial"/>
                <w:b/>
                <w:sz w:val="20"/>
                <w:szCs w:val="20"/>
              </w:rPr>
            </w:pPr>
          </w:p>
        </w:tc>
      </w:tr>
      <w:tr w:rsidR="00240836" w:rsidRPr="005058FB" w14:paraId="43A66E11" w14:textId="77777777" w:rsidTr="008D2310">
        <w:tc>
          <w:tcPr>
            <w:tcW w:w="998" w:type="dxa"/>
          </w:tcPr>
          <w:p w14:paraId="54E29A5C" w14:textId="77777777" w:rsidR="00240836" w:rsidRPr="005058FB" w:rsidRDefault="00240836" w:rsidP="009608CD">
            <w:pPr>
              <w:jc w:val="both"/>
              <w:rPr>
                <w:rFonts w:ascii="Arial" w:hAnsi="Arial" w:cs="Arial"/>
                <w:sz w:val="20"/>
                <w:szCs w:val="20"/>
              </w:rPr>
            </w:pPr>
            <w:r w:rsidRPr="005058FB">
              <w:rPr>
                <w:rFonts w:ascii="Arial" w:hAnsi="Arial" w:cs="Arial"/>
                <w:sz w:val="20"/>
                <w:szCs w:val="20"/>
              </w:rPr>
              <w:t>5.1.1</w:t>
            </w:r>
          </w:p>
        </w:tc>
        <w:tc>
          <w:tcPr>
            <w:tcW w:w="8358" w:type="dxa"/>
          </w:tcPr>
          <w:p w14:paraId="1448B076" w14:textId="77777777" w:rsidR="00240836" w:rsidRPr="005058FB" w:rsidRDefault="00240836" w:rsidP="009608CD">
            <w:pPr>
              <w:jc w:val="both"/>
              <w:rPr>
                <w:rFonts w:ascii="Arial" w:hAnsi="Arial" w:cs="Arial"/>
                <w:sz w:val="20"/>
                <w:szCs w:val="20"/>
              </w:rPr>
            </w:pPr>
            <w:r w:rsidRPr="005058FB">
              <w:rPr>
                <w:rFonts w:ascii="Arial" w:hAnsi="Arial" w:cs="Arial"/>
                <w:sz w:val="20"/>
                <w:szCs w:val="20"/>
              </w:rPr>
              <w:t>The Committee noted the list of pending External Examiner appointments.</w:t>
            </w:r>
            <w:r w:rsidR="00294762" w:rsidRPr="005058FB">
              <w:rPr>
                <w:rFonts w:ascii="Arial" w:hAnsi="Arial" w:cs="Arial"/>
                <w:sz w:val="20"/>
                <w:szCs w:val="20"/>
              </w:rPr>
              <w:t xml:space="preserve"> It was reported that of the 16 vacant Examiner appointments, nine nominations were being processed by Academic Quality, four nominations were due to be submitted to Academic Quality, and the Faculties were working to identify the remaining</w:t>
            </w:r>
            <w:r w:rsidR="00366CD7" w:rsidRPr="005058FB">
              <w:rPr>
                <w:rFonts w:ascii="Arial" w:hAnsi="Arial" w:cs="Arial"/>
                <w:sz w:val="20"/>
                <w:szCs w:val="20"/>
              </w:rPr>
              <w:t xml:space="preserve"> three</w:t>
            </w:r>
            <w:r w:rsidR="00294762" w:rsidRPr="005058FB">
              <w:rPr>
                <w:rFonts w:ascii="Arial" w:hAnsi="Arial" w:cs="Arial"/>
                <w:sz w:val="20"/>
                <w:szCs w:val="20"/>
              </w:rPr>
              <w:t xml:space="preserve"> </w:t>
            </w:r>
            <w:r w:rsidR="00366CD7" w:rsidRPr="005058FB">
              <w:rPr>
                <w:rFonts w:ascii="Arial" w:hAnsi="Arial" w:cs="Arial"/>
                <w:sz w:val="20"/>
                <w:szCs w:val="20"/>
              </w:rPr>
              <w:t>Examiner</w:t>
            </w:r>
            <w:r w:rsidR="00294762" w:rsidRPr="005058FB">
              <w:rPr>
                <w:rFonts w:ascii="Arial" w:hAnsi="Arial" w:cs="Arial"/>
                <w:sz w:val="20"/>
                <w:szCs w:val="20"/>
              </w:rPr>
              <w:t xml:space="preserve"> appointments. </w:t>
            </w:r>
          </w:p>
        </w:tc>
      </w:tr>
      <w:tr w:rsidR="00240836" w:rsidRPr="005058FB" w14:paraId="5B958257" w14:textId="77777777" w:rsidTr="008D2310">
        <w:tc>
          <w:tcPr>
            <w:tcW w:w="998" w:type="dxa"/>
          </w:tcPr>
          <w:p w14:paraId="62D95BCA" w14:textId="77777777" w:rsidR="00240836" w:rsidRPr="005058FB" w:rsidRDefault="00240836" w:rsidP="009608CD">
            <w:pPr>
              <w:jc w:val="both"/>
              <w:rPr>
                <w:rFonts w:ascii="Arial" w:hAnsi="Arial" w:cs="Arial"/>
                <w:sz w:val="20"/>
                <w:szCs w:val="20"/>
              </w:rPr>
            </w:pPr>
          </w:p>
        </w:tc>
        <w:tc>
          <w:tcPr>
            <w:tcW w:w="8358" w:type="dxa"/>
          </w:tcPr>
          <w:p w14:paraId="47A33783" w14:textId="77777777" w:rsidR="00240836" w:rsidRPr="005058FB" w:rsidRDefault="00240836" w:rsidP="009608CD">
            <w:pPr>
              <w:jc w:val="both"/>
              <w:rPr>
                <w:rFonts w:ascii="Arial" w:hAnsi="Arial" w:cs="Arial"/>
                <w:b/>
                <w:sz w:val="20"/>
                <w:szCs w:val="20"/>
              </w:rPr>
            </w:pPr>
          </w:p>
        </w:tc>
      </w:tr>
      <w:tr w:rsidR="00240836" w:rsidRPr="005058FB" w14:paraId="35AE4BFD" w14:textId="77777777" w:rsidTr="008D2310">
        <w:tc>
          <w:tcPr>
            <w:tcW w:w="998" w:type="dxa"/>
          </w:tcPr>
          <w:p w14:paraId="11B63713"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5.2</w:t>
            </w:r>
          </w:p>
        </w:tc>
        <w:tc>
          <w:tcPr>
            <w:tcW w:w="8358" w:type="dxa"/>
          </w:tcPr>
          <w:p w14:paraId="166B83DC"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 xml:space="preserve">External Examiner Nominations and Examination Teams for Research Degrees </w:t>
            </w:r>
            <w:r w:rsidRPr="005058FB">
              <w:rPr>
                <w:rFonts w:ascii="Arial" w:hAnsi="Arial" w:cs="Arial"/>
                <w:sz w:val="20"/>
                <w:szCs w:val="20"/>
              </w:rPr>
              <w:t>(ASC-1718-15)</w:t>
            </w:r>
          </w:p>
        </w:tc>
      </w:tr>
      <w:tr w:rsidR="00240836" w:rsidRPr="005058FB" w14:paraId="2EAE519F" w14:textId="77777777" w:rsidTr="008D2310">
        <w:tc>
          <w:tcPr>
            <w:tcW w:w="998" w:type="dxa"/>
          </w:tcPr>
          <w:p w14:paraId="7AA6042B" w14:textId="77777777" w:rsidR="00240836" w:rsidRPr="005058FB" w:rsidRDefault="00240836" w:rsidP="009608CD">
            <w:pPr>
              <w:jc w:val="both"/>
              <w:rPr>
                <w:rFonts w:ascii="Arial" w:hAnsi="Arial" w:cs="Arial"/>
                <w:sz w:val="20"/>
                <w:szCs w:val="20"/>
              </w:rPr>
            </w:pPr>
          </w:p>
        </w:tc>
        <w:tc>
          <w:tcPr>
            <w:tcW w:w="8358" w:type="dxa"/>
          </w:tcPr>
          <w:p w14:paraId="4DFAEEF7" w14:textId="77777777" w:rsidR="00240836" w:rsidRPr="005058FB" w:rsidRDefault="00240836" w:rsidP="009608CD">
            <w:pPr>
              <w:jc w:val="both"/>
              <w:rPr>
                <w:rFonts w:ascii="Arial" w:hAnsi="Arial" w:cs="Arial"/>
                <w:b/>
                <w:sz w:val="20"/>
                <w:szCs w:val="20"/>
              </w:rPr>
            </w:pPr>
          </w:p>
        </w:tc>
      </w:tr>
      <w:tr w:rsidR="00240836" w:rsidRPr="005058FB" w14:paraId="5474C841" w14:textId="77777777" w:rsidTr="008D2310">
        <w:tc>
          <w:tcPr>
            <w:tcW w:w="998" w:type="dxa"/>
          </w:tcPr>
          <w:p w14:paraId="707E1D12" w14:textId="77777777" w:rsidR="000B5F58" w:rsidRPr="005058FB" w:rsidRDefault="000B5F58" w:rsidP="009608CD">
            <w:pPr>
              <w:jc w:val="both"/>
              <w:rPr>
                <w:rFonts w:ascii="Arial" w:hAnsi="Arial" w:cs="Arial"/>
                <w:sz w:val="20"/>
                <w:szCs w:val="20"/>
              </w:rPr>
            </w:pPr>
            <w:r>
              <w:rPr>
                <w:rFonts w:ascii="Arial" w:hAnsi="Arial" w:cs="Arial"/>
                <w:sz w:val="20"/>
                <w:szCs w:val="20"/>
              </w:rPr>
              <w:t>5.2.1</w:t>
            </w:r>
          </w:p>
        </w:tc>
        <w:tc>
          <w:tcPr>
            <w:tcW w:w="8358" w:type="dxa"/>
          </w:tcPr>
          <w:p w14:paraId="312E335A" w14:textId="77777777" w:rsidR="00240836" w:rsidRPr="005058FB" w:rsidRDefault="00240836" w:rsidP="009608CD">
            <w:pPr>
              <w:jc w:val="both"/>
              <w:rPr>
                <w:rFonts w:ascii="Arial" w:hAnsi="Arial" w:cs="Arial"/>
                <w:sz w:val="20"/>
                <w:szCs w:val="20"/>
              </w:rPr>
            </w:pPr>
            <w:r w:rsidRPr="005058FB">
              <w:rPr>
                <w:rFonts w:ascii="Arial" w:hAnsi="Arial" w:cs="Arial"/>
                <w:b/>
                <w:sz w:val="20"/>
                <w:szCs w:val="20"/>
              </w:rPr>
              <w:t xml:space="preserve">Ratified: </w:t>
            </w:r>
            <w:r w:rsidRPr="005058FB">
              <w:rPr>
                <w:rFonts w:ascii="Arial" w:hAnsi="Arial" w:cs="Arial"/>
                <w:sz w:val="20"/>
                <w:szCs w:val="20"/>
              </w:rPr>
              <w:t xml:space="preserve">The Committee ratified the recently appointed </w:t>
            </w:r>
            <w:r w:rsidR="0009457E">
              <w:rPr>
                <w:rFonts w:ascii="Arial" w:hAnsi="Arial" w:cs="Arial"/>
                <w:sz w:val="20"/>
                <w:szCs w:val="20"/>
              </w:rPr>
              <w:t xml:space="preserve">External Examiners and </w:t>
            </w:r>
            <w:r w:rsidRPr="005058FB">
              <w:rPr>
                <w:rFonts w:ascii="Arial" w:hAnsi="Arial" w:cs="Arial"/>
                <w:sz w:val="20"/>
                <w:szCs w:val="20"/>
              </w:rPr>
              <w:t xml:space="preserve">Examination Teams for Research Degrees. </w:t>
            </w:r>
          </w:p>
        </w:tc>
      </w:tr>
      <w:tr w:rsidR="00240836" w:rsidRPr="005058FB" w14:paraId="24CA9DB1" w14:textId="77777777" w:rsidTr="008D2310">
        <w:tc>
          <w:tcPr>
            <w:tcW w:w="998" w:type="dxa"/>
          </w:tcPr>
          <w:p w14:paraId="1F33472C" w14:textId="77777777" w:rsidR="00240836" w:rsidRPr="005058FB" w:rsidRDefault="00240836" w:rsidP="009608CD">
            <w:pPr>
              <w:jc w:val="both"/>
              <w:rPr>
                <w:rFonts w:ascii="Arial" w:hAnsi="Arial" w:cs="Arial"/>
                <w:sz w:val="20"/>
                <w:szCs w:val="20"/>
              </w:rPr>
            </w:pPr>
          </w:p>
        </w:tc>
        <w:tc>
          <w:tcPr>
            <w:tcW w:w="8358" w:type="dxa"/>
          </w:tcPr>
          <w:p w14:paraId="0D3E297F" w14:textId="77777777" w:rsidR="00240836" w:rsidRPr="005058FB" w:rsidRDefault="00240836" w:rsidP="009608CD">
            <w:pPr>
              <w:jc w:val="both"/>
              <w:rPr>
                <w:rFonts w:ascii="Arial" w:hAnsi="Arial" w:cs="Arial"/>
                <w:b/>
                <w:sz w:val="20"/>
                <w:szCs w:val="20"/>
              </w:rPr>
            </w:pPr>
          </w:p>
        </w:tc>
      </w:tr>
      <w:tr w:rsidR="00294762" w:rsidRPr="005058FB" w14:paraId="1863CEC3" w14:textId="77777777" w:rsidTr="008D2310">
        <w:tc>
          <w:tcPr>
            <w:tcW w:w="998" w:type="dxa"/>
          </w:tcPr>
          <w:p w14:paraId="0C105DC1" w14:textId="77777777" w:rsidR="00294762" w:rsidRPr="005058FB" w:rsidRDefault="00294762" w:rsidP="009608CD">
            <w:pPr>
              <w:jc w:val="both"/>
              <w:rPr>
                <w:rFonts w:ascii="Arial" w:hAnsi="Arial" w:cs="Arial"/>
                <w:b/>
                <w:sz w:val="20"/>
                <w:szCs w:val="20"/>
              </w:rPr>
            </w:pPr>
            <w:r w:rsidRPr="005058FB">
              <w:rPr>
                <w:rFonts w:ascii="Arial" w:hAnsi="Arial" w:cs="Arial"/>
                <w:b/>
                <w:sz w:val="20"/>
                <w:szCs w:val="20"/>
              </w:rPr>
              <w:t>5.3</w:t>
            </w:r>
          </w:p>
        </w:tc>
        <w:tc>
          <w:tcPr>
            <w:tcW w:w="8358" w:type="dxa"/>
          </w:tcPr>
          <w:p w14:paraId="6AE96F68" w14:textId="77777777" w:rsidR="00294762" w:rsidRPr="005058FB" w:rsidRDefault="00294762" w:rsidP="009608CD">
            <w:pPr>
              <w:jc w:val="both"/>
              <w:rPr>
                <w:rFonts w:ascii="Arial" w:hAnsi="Arial" w:cs="Arial"/>
                <w:b/>
                <w:sz w:val="20"/>
                <w:szCs w:val="20"/>
              </w:rPr>
            </w:pPr>
            <w:r w:rsidRPr="005058FB">
              <w:rPr>
                <w:rFonts w:ascii="Arial" w:hAnsi="Arial" w:cs="Arial"/>
                <w:b/>
                <w:sz w:val="20"/>
                <w:szCs w:val="20"/>
              </w:rPr>
              <w:t xml:space="preserve">External Examiner Termination of Appointment </w:t>
            </w:r>
            <w:r w:rsidRPr="005058FB">
              <w:rPr>
                <w:rFonts w:ascii="Arial" w:hAnsi="Arial" w:cs="Arial"/>
                <w:sz w:val="20"/>
                <w:szCs w:val="20"/>
              </w:rPr>
              <w:t>(ASC-1718-16)</w:t>
            </w:r>
          </w:p>
        </w:tc>
      </w:tr>
      <w:tr w:rsidR="00294762" w:rsidRPr="005058FB" w14:paraId="21CA6B72" w14:textId="77777777" w:rsidTr="008D2310">
        <w:tc>
          <w:tcPr>
            <w:tcW w:w="998" w:type="dxa"/>
          </w:tcPr>
          <w:p w14:paraId="47FFCA8F" w14:textId="77777777" w:rsidR="00294762" w:rsidRPr="005058FB" w:rsidRDefault="00294762" w:rsidP="009608CD">
            <w:pPr>
              <w:jc w:val="both"/>
              <w:rPr>
                <w:rFonts w:ascii="Arial" w:hAnsi="Arial" w:cs="Arial"/>
                <w:sz w:val="20"/>
                <w:szCs w:val="20"/>
              </w:rPr>
            </w:pPr>
          </w:p>
        </w:tc>
        <w:tc>
          <w:tcPr>
            <w:tcW w:w="8358" w:type="dxa"/>
          </w:tcPr>
          <w:p w14:paraId="3B0AA0DF" w14:textId="77777777" w:rsidR="00294762" w:rsidRPr="005058FB" w:rsidRDefault="00294762" w:rsidP="009608CD">
            <w:pPr>
              <w:jc w:val="both"/>
              <w:rPr>
                <w:rFonts w:ascii="Arial" w:hAnsi="Arial" w:cs="Arial"/>
                <w:b/>
                <w:sz w:val="20"/>
                <w:szCs w:val="20"/>
              </w:rPr>
            </w:pPr>
          </w:p>
        </w:tc>
      </w:tr>
      <w:tr w:rsidR="00294762" w:rsidRPr="005058FB" w14:paraId="17D515C7" w14:textId="77777777" w:rsidTr="008D2310">
        <w:tc>
          <w:tcPr>
            <w:tcW w:w="998" w:type="dxa"/>
          </w:tcPr>
          <w:p w14:paraId="6D88C57C" w14:textId="77777777" w:rsidR="00294762" w:rsidRPr="005058FB" w:rsidRDefault="00294762" w:rsidP="009608CD">
            <w:pPr>
              <w:jc w:val="both"/>
              <w:rPr>
                <w:rFonts w:ascii="Arial" w:hAnsi="Arial" w:cs="Arial"/>
                <w:sz w:val="20"/>
                <w:szCs w:val="20"/>
              </w:rPr>
            </w:pPr>
            <w:r w:rsidRPr="005058FB">
              <w:rPr>
                <w:rFonts w:ascii="Arial" w:hAnsi="Arial" w:cs="Arial"/>
                <w:sz w:val="20"/>
                <w:szCs w:val="20"/>
              </w:rPr>
              <w:t>5.3.1</w:t>
            </w:r>
          </w:p>
        </w:tc>
        <w:tc>
          <w:tcPr>
            <w:tcW w:w="8358" w:type="dxa"/>
          </w:tcPr>
          <w:p w14:paraId="330D146B" w14:textId="77777777" w:rsidR="00294762" w:rsidRPr="005058FB" w:rsidRDefault="00294762" w:rsidP="009608CD">
            <w:pPr>
              <w:jc w:val="both"/>
              <w:rPr>
                <w:rFonts w:ascii="Arial" w:hAnsi="Arial" w:cs="Arial"/>
                <w:sz w:val="20"/>
                <w:szCs w:val="20"/>
              </w:rPr>
            </w:pPr>
            <w:r w:rsidRPr="005058FB">
              <w:rPr>
                <w:rFonts w:ascii="Arial" w:hAnsi="Arial" w:cs="Arial"/>
                <w:sz w:val="20"/>
                <w:szCs w:val="20"/>
              </w:rPr>
              <w:t>The Committee received the request to consider the early termination of the External Examiner appointment for MSc Marketing Management. The rationale was on the basis that the Examiner had failed to submit their annual report to the University in 2014/15 and 2015/16, and was unable to attend the Assessment Board in 2016/17. It was reported that the Examiner had received numerous requests from the Faculty and Academic Quality regarding the submission of the</w:t>
            </w:r>
            <w:r w:rsidR="00366CD7" w:rsidRPr="005058FB">
              <w:rPr>
                <w:rFonts w:ascii="Arial" w:hAnsi="Arial" w:cs="Arial"/>
                <w:sz w:val="20"/>
                <w:szCs w:val="20"/>
              </w:rPr>
              <w:t>ir</w:t>
            </w:r>
            <w:r w:rsidRPr="005058FB">
              <w:rPr>
                <w:rFonts w:ascii="Arial" w:hAnsi="Arial" w:cs="Arial"/>
                <w:sz w:val="20"/>
                <w:szCs w:val="20"/>
              </w:rPr>
              <w:t xml:space="preserve"> annual reports.  </w:t>
            </w:r>
          </w:p>
        </w:tc>
      </w:tr>
      <w:tr w:rsidR="00294762" w:rsidRPr="005058FB" w14:paraId="5A385F54" w14:textId="77777777" w:rsidTr="008D2310">
        <w:tc>
          <w:tcPr>
            <w:tcW w:w="998" w:type="dxa"/>
          </w:tcPr>
          <w:p w14:paraId="64B14304" w14:textId="77777777" w:rsidR="00294762" w:rsidRPr="005058FB" w:rsidRDefault="00294762" w:rsidP="009608CD">
            <w:pPr>
              <w:jc w:val="both"/>
              <w:rPr>
                <w:rFonts w:ascii="Arial" w:hAnsi="Arial" w:cs="Arial"/>
                <w:sz w:val="20"/>
                <w:szCs w:val="20"/>
              </w:rPr>
            </w:pPr>
          </w:p>
        </w:tc>
        <w:tc>
          <w:tcPr>
            <w:tcW w:w="8358" w:type="dxa"/>
          </w:tcPr>
          <w:p w14:paraId="7F64D47B" w14:textId="77777777" w:rsidR="00294762" w:rsidRPr="005058FB" w:rsidRDefault="00294762" w:rsidP="009608CD">
            <w:pPr>
              <w:jc w:val="both"/>
              <w:rPr>
                <w:rFonts w:ascii="Arial" w:hAnsi="Arial" w:cs="Arial"/>
                <w:sz w:val="20"/>
                <w:szCs w:val="20"/>
              </w:rPr>
            </w:pPr>
          </w:p>
        </w:tc>
      </w:tr>
      <w:tr w:rsidR="00294762" w:rsidRPr="005058FB" w14:paraId="07E0E0E6" w14:textId="77777777" w:rsidTr="008D2310">
        <w:tc>
          <w:tcPr>
            <w:tcW w:w="998" w:type="dxa"/>
          </w:tcPr>
          <w:p w14:paraId="3FAE020A" w14:textId="77777777" w:rsidR="00294762" w:rsidRPr="005058FB" w:rsidRDefault="00294762" w:rsidP="009608CD">
            <w:pPr>
              <w:jc w:val="both"/>
              <w:rPr>
                <w:rFonts w:ascii="Arial" w:hAnsi="Arial" w:cs="Arial"/>
                <w:sz w:val="20"/>
                <w:szCs w:val="20"/>
              </w:rPr>
            </w:pPr>
            <w:r w:rsidRPr="005058FB">
              <w:rPr>
                <w:rFonts w:ascii="Arial" w:hAnsi="Arial" w:cs="Arial"/>
                <w:sz w:val="20"/>
                <w:szCs w:val="20"/>
              </w:rPr>
              <w:t>5.3.2</w:t>
            </w:r>
          </w:p>
        </w:tc>
        <w:tc>
          <w:tcPr>
            <w:tcW w:w="8358" w:type="dxa"/>
          </w:tcPr>
          <w:p w14:paraId="11912263" w14:textId="77777777" w:rsidR="00294762" w:rsidRPr="005058FB" w:rsidRDefault="00294762" w:rsidP="00366CD7">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 xml:space="preserve">The Committee approved the Faculty’s request to terminate the External Examiner appointment for MSc Marketing Management as it was judged that the </w:t>
            </w:r>
            <w:r w:rsidR="00366CD7" w:rsidRPr="005058FB">
              <w:rPr>
                <w:rFonts w:ascii="Arial" w:hAnsi="Arial" w:cs="Arial"/>
                <w:sz w:val="20"/>
                <w:szCs w:val="20"/>
              </w:rPr>
              <w:t>E</w:t>
            </w:r>
            <w:r w:rsidRPr="005058FB">
              <w:rPr>
                <w:rFonts w:ascii="Arial" w:hAnsi="Arial" w:cs="Arial"/>
                <w:sz w:val="20"/>
                <w:szCs w:val="20"/>
              </w:rPr>
              <w:t xml:space="preserve">xaminer was not fulfilling their responsibilities in a manner consistent with the standards required by the University. </w:t>
            </w:r>
          </w:p>
        </w:tc>
      </w:tr>
      <w:tr w:rsidR="00240836" w:rsidRPr="005058FB" w14:paraId="01424DEB" w14:textId="77777777" w:rsidTr="008D2310">
        <w:tc>
          <w:tcPr>
            <w:tcW w:w="998" w:type="dxa"/>
          </w:tcPr>
          <w:p w14:paraId="59207C1E" w14:textId="77777777" w:rsidR="00240836" w:rsidRPr="005058FB" w:rsidRDefault="00240836" w:rsidP="009608CD">
            <w:pPr>
              <w:jc w:val="both"/>
              <w:rPr>
                <w:rFonts w:ascii="Arial" w:hAnsi="Arial" w:cs="Arial"/>
                <w:sz w:val="20"/>
                <w:szCs w:val="20"/>
              </w:rPr>
            </w:pPr>
          </w:p>
        </w:tc>
        <w:tc>
          <w:tcPr>
            <w:tcW w:w="8358" w:type="dxa"/>
          </w:tcPr>
          <w:p w14:paraId="4E467D50" w14:textId="77777777" w:rsidR="00240836" w:rsidRPr="005058FB" w:rsidRDefault="00240836" w:rsidP="009608CD">
            <w:pPr>
              <w:jc w:val="both"/>
              <w:rPr>
                <w:rFonts w:ascii="Arial" w:hAnsi="Arial" w:cs="Arial"/>
                <w:sz w:val="20"/>
                <w:szCs w:val="20"/>
              </w:rPr>
            </w:pPr>
          </w:p>
        </w:tc>
      </w:tr>
      <w:tr w:rsidR="00240836" w:rsidRPr="005058FB" w14:paraId="0688947F" w14:textId="77777777" w:rsidTr="008D2310">
        <w:tc>
          <w:tcPr>
            <w:tcW w:w="998" w:type="dxa"/>
          </w:tcPr>
          <w:p w14:paraId="67B3DA67"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5.4</w:t>
            </w:r>
          </w:p>
        </w:tc>
        <w:tc>
          <w:tcPr>
            <w:tcW w:w="8358" w:type="dxa"/>
          </w:tcPr>
          <w:p w14:paraId="79CE9DCC" w14:textId="77777777" w:rsidR="00240836" w:rsidRPr="005058FB" w:rsidRDefault="00240836" w:rsidP="009608CD">
            <w:pPr>
              <w:jc w:val="both"/>
              <w:rPr>
                <w:rFonts w:ascii="Arial" w:hAnsi="Arial" w:cs="Arial"/>
                <w:sz w:val="20"/>
                <w:szCs w:val="20"/>
              </w:rPr>
            </w:pPr>
            <w:r w:rsidRPr="005058FB">
              <w:rPr>
                <w:rFonts w:ascii="Arial" w:hAnsi="Arial" w:cs="Arial"/>
                <w:b/>
                <w:sz w:val="20"/>
                <w:szCs w:val="20"/>
              </w:rPr>
              <w:t>New Programme/Framework Developments Proposals</w:t>
            </w:r>
          </w:p>
        </w:tc>
      </w:tr>
      <w:tr w:rsidR="00240836" w:rsidRPr="005058FB" w14:paraId="46FE41B6" w14:textId="77777777" w:rsidTr="008D2310">
        <w:tc>
          <w:tcPr>
            <w:tcW w:w="998" w:type="dxa"/>
          </w:tcPr>
          <w:p w14:paraId="40B58981" w14:textId="77777777" w:rsidR="00240836" w:rsidRPr="005058FB" w:rsidRDefault="00240836" w:rsidP="009608CD">
            <w:pPr>
              <w:jc w:val="both"/>
              <w:rPr>
                <w:rFonts w:ascii="Arial" w:hAnsi="Arial" w:cs="Arial"/>
                <w:sz w:val="20"/>
                <w:szCs w:val="20"/>
              </w:rPr>
            </w:pPr>
          </w:p>
        </w:tc>
        <w:tc>
          <w:tcPr>
            <w:tcW w:w="8358" w:type="dxa"/>
          </w:tcPr>
          <w:p w14:paraId="0F68EAA4" w14:textId="77777777" w:rsidR="00240836" w:rsidRPr="005058FB" w:rsidRDefault="00240836" w:rsidP="009608CD">
            <w:pPr>
              <w:jc w:val="both"/>
              <w:rPr>
                <w:rFonts w:ascii="Arial" w:hAnsi="Arial" w:cs="Arial"/>
                <w:sz w:val="20"/>
                <w:szCs w:val="20"/>
              </w:rPr>
            </w:pPr>
          </w:p>
        </w:tc>
      </w:tr>
      <w:tr w:rsidR="00240836" w:rsidRPr="005058FB" w14:paraId="7D8AE500" w14:textId="77777777" w:rsidTr="008D2310">
        <w:tc>
          <w:tcPr>
            <w:tcW w:w="998" w:type="dxa"/>
          </w:tcPr>
          <w:p w14:paraId="232BBC6F"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5.4.1</w:t>
            </w:r>
          </w:p>
        </w:tc>
        <w:tc>
          <w:tcPr>
            <w:tcW w:w="8358" w:type="dxa"/>
          </w:tcPr>
          <w:p w14:paraId="5FE8B594" w14:textId="77777777" w:rsidR="00240836" w:rsidRPr="005058FB" w:rsidRDefault="00240836" w:rsidP="009608CD">
            <w:pPr>
              <w:jc w:val="both"/>
              <w:rPr>
                <w:rFonts w:ascii="Arial" w:hAnsi="Arial" w:cs="Arial"/>
                <w:b/>
                <w:sz w:val="20"/>
                <w:szCs w:val="20"/>
              </w:rPr>
            </w:pPr>
            <w:r w:rsidRPr="005058FB">
              <w:rPr>
                <w:rFonts w:ascii="Arial" w:hAnsi="Arial" w:cs="Arial"/>
                <w:b/>
                <w:sz w:val="20"/>
                <w:szCs w:val="20"/>
              </w:rPr>
              <w:t xml:space="preserve">Faculty of Health and Social Sciences: New Programme Proposal: BSc (Hons) Nursing Studies (International) </w:t>
            </w:r>
            <w:r w:rsidRPr="005058FB">
              <w:rPr>
                <w:rFonts w:ascii="Arial" w:hAnsi="Arial" w:cs="Arial"/>
                <w:sz w:val="20"/>
                <w:szCs w:val="20"/>
              </w:rPr>
              <w:t>(ASC-1718-17)</w:t>
            </w:r>
          </w:p>
        </w:tc>
      </w:tr>
      <w:tr w:rsidR="00240836" w:rsidRPr="005058FB" w14:paraId="345ADB59" w14:textId="77777777" w:rsidTr="008D2310">
        <w:tc>
          <w:tcPr>
            <w:tcW w:w="998" w:type="dxa"/>
          </w:tcPr>
          <w:p w14:paraId="548022F7" w14:textId="77777777" w:rsidR="00240836" w:rsidRPr="005058FB" w:rsidRDefault="00240836" w:rsidP="009608CD">
            <w:pPr>
              <w:jc w:val="both"/>
              <w:rPr>
                <w:rFonts w:ascii="Arial" w:hAnsi="Arial" w:cs="Arial"/>
                <w:sz w:val="20"/>
                <w:szCs w:val="20"/>
              </w:rPr>
            </w:pPr>
          </w:p>
        </w:tc>
        <w:tc>
          <w:tcPr>
            <w:tcW w:w="8358" w:type="dxa"/>
          </w:tcPr>
          <w:p w14:paraId="52CA4235" w14:textId="77777777" w:rsidR="00240836" w:rsidRPr="005058FB" w:rsidRDefault="00240836" w:rsidP="009608CD">
            <w:pPr>
              <w:jc w:val="both"/>
              <w:rPr>
                <w:rFonts w:ascii="Arial" w:hAnsi="Arial" w:cs="Arial"/>
                <w:sz w:val="20"/>
                <w:szCs w:val="20"/>
              </w:rPr>
            </w:pPr>
          </w:p>
        </w:tc>
      </w:tr>
      <w:tr w:rsidR="00FC1F8A" w:rsidRPr="005058FB" w14:paraId="2C3EE14B" w14:textId="77777777" w:rsidTr="008D2310">
        <w:tc>
          <w:tcPr>
            <w:tcW w:w="998" w:type="dxa"/>
          </w:tcPr>
          <w:p w14:paraId="1C9DB4FC" w14:textId="77777777" w:rsidR="00FC1F8A" w:rsidRPr="005058FB" w:rsidRDefault="00FC1F8A" w:rsidP="009608CD">
            <w:pPr>
              <w:jc w:val="both"/>
              <w:rPr>
                <w:rFonts w:ascii="Arial" w:hAnsi="Arial" w:cs="Arial"/>
                <w:sz w:val="20"/>
                <w:szCs w:val="20"/>
              </w:rPr>
            </w:pPr>
            <w:r w:rsidRPr="005058FB">
              <w:rPr>
                <w:rFonts w:ascii="Arial" w:hAnsi="Arial" w:cs="Arial"/>
                <w:sz w:val="20"/>
                <w:szCs w:val="20"/>
              </w:rPr>
              <w:t>5.4.1.1</w:t>
            </w:r>
          </w:p>
        </w:tc>
        <w:tc>
          <w:tcPr>
            <w:tcW w:w="8358" w:type="dxa"/>
          </w:tcPr>
          <w:p w14:paraId="6934DE3E" w14:textId="77777777" w:rsidR="00FC1F8A" w:rsidRPr="005058FB" w:rsidRDefault="00FC1F8A" w:rsidP="009608CD">
            <w:pPr>
              <w:jc w:val="both"/>
              <w:rPr>
                <w:rFonts w:ascii="Arial" w:hAnsi="Arial" w:cs="Arial"/>
                <w:sz w:val="20"/>
                <w:szCs w:val="20"/>
              </w:rPr>
            </w:pPr>
            <w:r w:rsidRPr="005058FB">
              <w:rPr>
                <w:rFonts w:ascii="Arial" w:hAnsi="Arial" w:cs="Arial"/>
                <w:sz w:val="20"/>
                <w:szCs w:val="20"/>
              </w:rPr>
              <w:t xml:space="preserve">The report was taken as read. </w:t>
            </w:r>
          </w:p>
        </w:tc>
      </w:tr>
      <w:tr w:rsidR="00FC1F8A" w:rsidRPr="005058FB" w14:paraId="595EB576" w14:textId="77777777" w:rsidTr="008D2310">
        <w:tc>
          <w:tcPr>
            <w:tcW w:w="998" w:type="dxa"/>
          </w:tcPr>
          <w:p w14:paraId="0355BBE3" w14:textId="77777777" w:rsidR="00FC1F8A" w:rsidRPr="005058FB" w:rsidRDefault="00FC1F8A" w:rsidP="009608CD">
            <w:pPr>
              <w:jc w:val="both"/>
              <w:rPr>
                <w:rFonts w:ascii="Arial" w:hAnsi="Arial" w:cs="Arial"/>
                <w:sz w:val="20"/>
                <w:szCs w:val="20"/>
              </w:rPr>
            </w:pPr>
          </w:p>
        </w:tc>
        <w:tc>
          <w:tcPr>
            <w:tcW w:w="8358" w:type="dxa"/>
          </w:tcPr>
          <w:p w14:paraId="0B15AB71" w14:textId="77777777" w:rsidR="00FC1F8A" w:rsidRPr="005058FB" w:rsidRDefault="00FC1F8A" w:rsidP="009608CD">
            <w:pPr>
              <w:jc w:val="both"/>
              <w:rPr>
                <w:rFonts w:ascii="Arial" w:hAnsi="Arial" w:cs="Arial"/>
                <w:sz w:val="20"/>
                <w:szCs w:val="20"/>
              </w:rPr>
            </w:pPr>
          </w:p>
        </w:tc>
      </w:tr>
      <w:tr w:rsidR="00FC1F8A" w:rsidRPr="005058FB" w14:paraId="5F7F0A97" w14:textId="77777777" w:rsidTr="00BA6612">
        <w:trPr>
          <w:trHeight w:val="142"/>
        </w:trPr>
        <w:tc>
          <w:tcPr>
            <w:tcW w:w="998" w:type="dxa"/>
          </w:tcPr>
          <w:p w14:paraId="21645E8A" w14:textId="77777777" w:rsidR="00FC1F8A" w:rsidRPr="005058FB" w:rsidRDefault="00FC1F8A" w:rsidP="009608CD">
            <w:pPr>
              <w:jc w:val="both"/>
              <w:rPr>
                <w:rFonts w:ascii="Arial" w:hAnsi="Arial" w:cs="Arial"/>
                <w:sz w:val="20"/>
                <w:szCs w:val="20"/>
              </w:rPr>
            </w:pPr>
            <w:r w:rsidRPr="005058FB">
              <w:rPr>
                <w:rFonts w:ascii="Arial" w:hAnsi="Arial" w:cs="Arial"/>
                <w:sz w:val="20"/>
                <w:szCs w:val="20"/>
              </w:rPr>
              <w:t>5.4.1.2</w:t>
            </w:r>
          </w:p>
        </w:tc>
        <w:tc>
          <w:tcPr>
            <w:tcW w:w="8358" w:type="dxa"/>
          </w:tcPr>
          <w:p w14:paraId="228B927A" w14:textId="77777777" w:rsidR="00FC1F8A" w:rsidRPr="00C81E37" w:rsidRDefault="00FC1F8A" w:rsidP="00337A6C">
            <w:pPr>
              <w:jc w:val="both"/>
              <w:rPr>
                <w:rFonts w:ascii="Arial" w:hAnsi="Arial" w:cs="Arial"/>
              </w:rPr>
            </w:pPr>
            <w:r w:rsidRPr="005058FB">
              <w:rPr>
                <w:rFonts w:ascii="Arial" w:hAnsi="Arial" w:cs="Arial"/>
                <w:sz w:val="20"/>
                <w:szCs w:val="20"/>
              </w:rPr>
              <w:t>The proposed programme was of one year’s duration and would offer overseas</w:t>
            </w:r>
            <w:r w:rsidR="00366CD7" w:rsidRPr="005058FB">
              <w:rPr>
                <w:rFonts w:ascii="Arial" w:hAnsi="Arial" w:cs="Arial"/>
                <w:sz w:val="20"/>
                <w:szCs w:val="20"/>
              </w:rPr>
              <w:t xml:space="preserve"> </w:t>
            </w:r>
            <w:r w:rsidRPr="005058FB">
              <w:rPr>
                <w:rFonts w:ascii="Arial" w:hAnsi="Arial" w:cs="Arial"/>
                <w:sz w:val="20"/>
                <w:szCs w:val="20"/>
              </w:rPr>
              <w:t>students</w:t>
            </w:r>
            <w:r w:rsidR="00366CD7" w:rsidRPr="005058FB">
              <w:rPr>
                <w:rFonts w:ascii="Arial" w:hAnsi="Arial" w:cs="Arial"/>
                <w:sz w:val="20"/>
                <w:szCs w:val="20"/>
              </w:rPr>
              <w:t>, who possessed a diploma level qualification in nursing,</w:t>
            </w:r>
            <w:r w:rsidRPr="005058FB">
              <w:rPr>
                <w:rFonts w:ascii="Arial" w:hAnsi="Arial" w:cs="Arial"/>
                <w:sz w:val="20"/>
                <w:szCs w:val="20"/>
              </w:rPr>
              <w:t xml:space="preserve"> the opportunity to gain experience of learning in a UK Higher Education environment</w:t>
            </w:r>
            <w:r w:rsidR="00366CD7" w:rsidRPr="005058FB">
              <w:rPr>
                <w:rFonts w:ascii="Arial" w:hAnsi="Arial" w:cs="Arial"/>
                <w:sz w:val="20"/>
                <w:szCs w:val="20"/>
              </w:rPr>
              <w:t xml:space="preserve"> as well as attaining a Bachelor’s degree qualification</w:t>
            </w:r>
            <w:r w:rsidRPr="005058FB">
              <w:rPr>
                <w:rFonts w:ascii="Arial" w:hAnsi="Arial" w:cs="Arial"/>
                <w:sz w:val="20"/>
                <w:szCs w:val="20"/>
              </w:rPr>
              <w:t>.</w:t>
            </w:r>
            <w:r w:rsidR="00366CD7" w:rsidRPr="005058FB">
              <w:rPr>
                <w:rFonts w:ascii="Arial" w:hAnsi="Arial" w:cs="Arial"/>
                <w:sz w:val="20"/>
                <w:szCs w:val="20"/>
              </w:rPr>
              <w:t xml:space="preserve"> </w:t>
            </w:r>
            <w:r w:rsidR="00C81E37">
              <w:rPr>
                <w:rFonts w:ascii="Arial" w:hAnsi="Arial" w:cs="Arial"/>
                <w:sz w:val="20"/>
                <w:szCs w:val="20"/>
              </w:rPr>
              <w:t xml:space="preserve">It was reported that the programme would be </w:t>
            </w:r>
            <w:r w:rsidR="00337A6C">
              <w:rPr>
                <w:rFonts w:ascii="Arial" w:hAnsi="Arial" w:cs="Arial"/>
                <w:sz w:val="20"/>
                <w:szCs w:val="20"/>
              </w:rPr>
              <w:t>offered</w:t>
            </w:r>
            <w:r w:rsidR="00C81E37">
              <w:rPr>
                <w:rFonts w:ascii="Arial" w:hAnsi="Arial" w:cs="Arial"/>
                <w:sz w:val="20"/>
                <w:szCs w:val="20"/>
              </w:rPr>
              <w:t xml:space="preserve"> as a top-up degree, but would not provide the necessary qualifications required for applicants to apply for registration with the Nursing and Midwifery Council (NMC). </w:t>
            </w:r>
            <w:r w:rsidRPr="005058FB">
              <w:rPr>
                <w:rFonts w:ascii="Arial" w:hAnsi="Arial" w:cs="Arial"/>
                <w:sz w:val="20"/>
                <w:szCs w:val="20"/>
              </w:rPr>
              <w:t xml:space="preserve">In terms of registration with the NMC, the Committee noted that </w:t>
            </w:r>
            <w:r w:rsidR="00A730E1" w:rsidRPr="005058FB">
              <w:rPr>
                <w:rFonts w:ascii="Arial" w:hAnsi="Arial" w:cs="Arial"/>
                <w:sz w:val="20"/>
                <w:szCs w:val="20"/>
              </w:rPr>
              <w:t xml:space="preserve">the </w:t>
            </w:r>
            <w:r w:rsidRPr="005058FB">
              <w:rPr>
                <w:rFonts w:ascii="Arial" w:hAnsi="Arial" w:cs="Arial"/>
                <w:sz w:val="20"/>
                <w:szCs w:val="20"/>
              </w:rPr>
              <w:t xml:space="preserve">proposed programme would enable successful </w:t>
            </w:r>
            <w:r w:rsidRPr="005058FB">
              <w:rPr>
                <w:rFonts w:ascii="Arial" w:hAnsi="Arial" w:cs="Arial"/>
                <w:sz w:val="20"/>
                <w:szCs w:val="20"/>
              </w:rPr>
              <w:lastRenderedPageBreak/>
              <w:t>students to apply for registration via the overseas nursing route, where applicants would then be required to complete further tests of competence.</w:t>
            </w:r>
          </w:p>
        </w:tc>
      </w:tr>
      <w:tr w:rsidR="00FC1F8A" w:rsidRPr="005058FB" w14:paraId="1A67C590" w14:textId="77777777" w:rsidTr="008D2310">
        <w:tc>
          <w:tcPr>
            <w:tcW w:w="998" w:type="dxa"/>
          </w:tcPr>
          <w:p w14:paraId="27C62C82" w14:textId="77777777" w:rsidR="00FC1F8A" w:rsidRPr="005058FB" w:rsidRDefault="00FC1F8A" w:rsidP="009608CD">
            <w:pPr>
              <w:jc w:val="both"/>
              <w:rPr>
                <w:rFonts w:ascii="Arial" w:hAnsi="Arial" w:cs="Arial"/>
                <w:sz w:val="20"/>
                <w:szCs w:val="20"/>
              </w:rPr>
            </w:pPr>
          </w:p>
        </w:tc>
        <w:tc>
          <w:tcPr>
            <w:tcW w:w="8358" w:type="dxa"/>
          </w:tcPr>
          <w:p w14:paraId="78A62F0C" w14:textId="77777777" w:rsidR="00FC1F8A" w:rsidRPr="005058FB" w:rsidRDefault="00FC1F8A" w:rsidP="009608CD">
            <w:pPr>
              <w:jc w:val="both"/>
              <w:rPr>
                <w:rFonts w:ascii="Arial" w:hAnsi="Arial" w:cs="Arial"/>
                <w:sz w:val="20"/>
                <w:szCs w:val="20"/>
              </w:rPr>
            </w:pPr>
          </w:p>
        </w:tc>
      </w:tr>
      <w:tr w:rsidR="00FC1F8A" w:rsidRPr="005058FB" w14:paraId="0C1C630E" w14:textId="77777777" w:rsidTr="008D2310">
        <w:tc>
          <w:tcPr>
            <w:tcW w:w="998" w:type="dxa"/>
          </w:tcPr>
          <w:p w14:paraId="1A12F5DD" w14:textId="77777777" w:rsidR="00FC1F8A" w:rsidRPr="005058FB" w:rsidRDefault="00FC1F8A" w:rsidP="009608CD">
            <w:pPr>
              <w:jc w:val="both"/>
              <w:rPr>
                <w:rFonts w:ascii="Arial" w:hAnsi="Arial" w:cs="Arial"/>
                <w:sz w:val="20"/>
                <w:szCs w:val="20"/>
              </w:rPr>
            </w:pPr>
            <w:r w:rsidRPr="005058FB">
              <w:rPr>
                <w:rFonts w:ascii="Arial" w:hAnsi="Arial" w:cs="Arial"/>
                <w:sz w:val="20"/>
                <w:szCs w:val="20"/>
              </w:rPr>
              <w:t>5.4.1.3</w:t>
            </w:r>
          </w:p>
        </w:tc>
        <w:tc>
          <w:tcPr>
            <w:tcW w:w="8358" w:type="dxa"/>
          </w:tcPr>
          <w:p w14:paraId="646EDCE0" w14:textId="77777777" w:rsidR="00FC1F8A" w:rsidRPr="005058FB" w:rsidRDefault="00FC1F8A" w:rsidP="009608CD">
            <w:pPr>
              <w:jc w:val="both"/>
              <w:rPr>
                <w:rFonts w:ascii="Arial" w:hAnsi="Arial" w:cs="Arial"/>
                <w:sz w:val="20"/>
                <w:szCs w:val="20"/>
              </w:rPr>
            </w:pPr>
            <w:r w:rsidRPr="005058FB">
              <w:rPr>
                <w:rFonts w:ascii="Arial" w:hAnsi="Arial" w:cs="Arial"/>
                <w:sz w:val="20"/>
                <w:szCs w:val="20"/>
              </w:rPr>
              <w:t xml:space="preserve">It was reported that the delivery of the theoretical units would be shared with the existing BSc (Hons) Adult Nursing programme. The Head of Department, Nursing &amp; Clinical Sciences did not foresee any challenges with regards to student numbers, particularly as it was anticipated that there would only be a small increase to </w:t>
            </w:r>
            <w:r w:rsidR="00883BA2" w:rsidRPr="005058FB">
              <w:rPr>
                <w:rFonts w:ascii="Arial" w:hAnsi="Arial" w:cs="Arial"/>
                <w:sz w:val="20"/>
                <w:szCs w:val="20"/>
              </w:rPr>
              <w:t xml:space="preserve">existing </w:t>
            </w:r>
            <w:r w:rsidRPr="005058FB">
              <w:rPr>
                <w:rFonts w:ascii="Arial" w:hAnsi="Arial" w:cs="Arial"/>
                <w:sz w:val="20"/>
                <w:szCs w:val="20"/>
              </w:rPr>
              <w:t xml:space="preserve">numbers. Instead, it was considered that the shared delivery of the theoretical units would be an opportunity to enrich the student experience of both cohorts. </w:t>
            </w:r>
          </w:p>
        </w:tc>
      </w:tr>
      <w:tr w:rsidR="00FC1F8A" w:rsidRPr="005058FB" w14:paraId="364C67B6" w14:textId="77777777" w:rsidTr="008D2310">
        <w:tc>
          <w:tcPr>
            <w:tcW w:w="998" w:type="dxa"/>
          </w:tcPr>
          <w:p w14:paraId="3810D638" w14:textId="77777777" w:rsidR="00FC1F8A" w:rsidRPr="005058FB" w:rsidRDefault="00FC1F8A" w:rsidP="009608CD">
            <w:pPr>
              <w:jc w:val="both"/>
              <w:rPr>
                <w:rFonts w:ascii="Arial" w:hAnsi="Arial" w:cs="Arial"/>
                <w:sz w:val="20"/>
                <w:szCs w:val="20"/>
              </w:rPr>
            </w:pPr>
          </w:p>
        </w:tc>
        <w:tc>
          <w:tcPr>
            <w:tcW w:w="8358" w:type="dxa"/>
          </w:tcPr>
          <w:p w14:paraId="78F6FCC7" w14:textId="77777777" w:rsidR="00FC1F8A" w:rsidRPr="005058FB" w:rsidRDefault="00FC1F8A" w:rsidP="009608CD">
            <w:pPr>
              <w:jc w:val="both"/>
              <w:rPr>
                <w:rFonts w:ascii="Arial" w:hAnsi="Arial" w:cs="Arial"/>
                <w:sz w:val="20"/>
                <w:szCs w:val="20"/>
              </w:rPr>
            </w:pPr>
          </w:p>
        </w:tc>
      </w:tr>
      <w:tr w:rsidR="00240836" w:rsidRPr="005058FB" w14:paraId="5862A8CD" w14:textId="77777777" w:rsidTr="008D2310">
        <w:tc>
          <w:tcPr>
            <w:tcW w:w="998" w:type="dxa"/>
          </w:tcPr>
          <w:p w14:paraId="2C33900E" w14:textId="77777777" w:rsidR="00240836" w:rsidRPr="005058FB" w:rsidRDefault="00FC1F8A" w:rsidP="009608CD">
            <w:pPr>
              <w:jc w:val="both"/>
              <w:rPr>
                <w:rFonts w:ascii="Arial" w:hAnsi="Arial" w:cs="Arial"/>
                <w:sz w:val="20"/>
                <w:szCs w:val="20"/>
              </w:rPr>
            </w:pPr>
            <w:r w:rsidRPr="005058FB">
              <w:rPr>
                <w:rFonts w:ascii="Arial" w:hAnsi="Arial" w:cs="Arial"/>
                <w:sz w:val="20"/>
                <w:szCs w:val="20"/>
              </w:rPr>
              <w:t>5.4.1.4</w:t>
            </w:r>
          </w:p>
        </w:tc>
        <w:tc>
          <w:tcPr>
            <w:tcW w:w="8358" w:type="dxa"/>
          </w:tcPr>
          <w:p w14:paraId="512A21E2" w14:textId="77777777" w:rsidR="00240836" w:rsidRPr="005058FB" w:rsidRDefault="00240836" w:rsidP="009608CD">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 xml:space="preserve">The Committee approved the proposed BSc (Hons) Nursing Studies (international) programme for development. </w:t>
            </w:r>
          </w:p>
        </w:tc>
      </w:tr>
      <w:tr w:rsidR="00240836" w:rsidRPr="005058FB" w14:paraId="05CF4B76" w14:textId="77777777" w:rsidTr="008D2310">
        <w:tc>
          <w:tcPr>
            <w:tcW w:w="998" w:type="dxa"/>
          </w:tcPr>
          <w:p w14:paraId="5BF2A82C" w14:textId="77777777" w:rsidR="00240836" w:rsidRPr="005058FB" w:rsidRDefault="00240836" w:rsidP="009608CD">
            <w:pPr>
              <w:jc w:val="both"/>
              <w:rPr>
                <w:rFonts w:ascii="Arial" w:hAnsi="Arial" w:cs="Arial"/>
                <w:sz w:val="20"/>
                <w:szCs w:val="20"/>
              </w:rPr>
            </w:pPr>
          </w:p>
        </w:tc>
        <w:tc>
          <w:tcPr>
            <w:tcW w:w="8358" w:type="dxa"/>
          </w:tcPr>
          <w:p w14:paraId="072A88D0" w14:textId="77777777" w:rsidR="00240836" w:rsidRPr="005058FB" w:rsidRDefault="00240836" w:rsidP="009608CD">
            <w:pPr>
              <w:jc w:val="both"/>
              <w:rPr>
                <w:rFonts w:ascii="Arial" w:hAnsi="Arial" w:cs="Arial"/>
                <w:sz w:val="20"/>
                <w:szCs w:val="20"/>
              </w:rPr>
            </w:pPr>
          </w:p>
        </w:tc>
      </w:tr>
      <w:tr w:rsidR="00374E91" w:rsidRPr="005058FB" w14:paraId="2A8DEAC3" w14:textId="77777777" w:rsidTr="008D2310">
        <w:tc>
          <w:tcPr>
            <w:tcW w:w="998" w:type="dxa"/>
          </w:tcPr>
          <w:p w14:paraId="7C8EB4AC" w14:textId="77777777" w:rsidR="00374E91" w:rsidRPr="005058FB" w:rsidRDefault="00374E91" w:rsidP="009608CD">
            <w:pPr>
              <w:jc w:val="both"/>
              <w:rPr>
                <w:rFonts w:ascii="Arial" w:hAnsi="Arial" w:cs="Arial"/>
                <w:b/>
                <w:sz w:val="20"/>
                <w:szCs w:val="20"/>
              </w:rPr>
            </w:pPr>
            <w:r w:rsidRPr="005058FB">
              <w:rPr>
                <w:rFonts w:ascii="Arial" w:hAnsi="Arial" w:cs="Arial"/>
                <w:b/>
                <w:sz w:val="20"/>
                <w:szCs w:val="20"/>
              </w:rPr>
              <w:t>5.4.2</w:t>
            </w:r>
          </w:p>
        </w:tc>
        <w:tc>
          <w:tcPr>
            <w:tcW w:w="8358" w:type="dxa"/>
          </w:tcPr>
          <w:p w14:paraId="09B61D47" w14:textId="77777777" w:rsidR="00374E91" w:rsidRPr="005058FB" w:rsidRDefault="00374E91" w:rsidP="009608CD">
            <w:pPr>
              <w:jc w:val="both"/>
              <w:rPr>
                <w:rFonts w:ascii="Arial" w:hAnsi="Arial" w:cs="Arial"/>
                <w:b/>
                <w:sz w:val="20"/>
                <w:szCs w:val="20"/>
              </w:rPr>
            </w:pPr>
            <w:r w:rsidRPr="005058FB">
              <w:rPr>
                <w:rFonts w:ascii="Arial" w:hAnsi="Arial" w:cs="Arial"/>
                <w:b/>
                <w:sz w:val="20"/>
                <w:szCs w:val="20"/>
              </w:rPr>
              <w:t xml:space="preserve">Faculty of Health and Social Sciences: New Programme Proposal: MSc/PG Diploma Physician Associate Studies </w:t>
            </w:r>
            <w:r w:rsidRPr="005058FB">
              <w:rPr>
                <w:rFonts w:ascii="Arial" w:hAnsi="Arial" w:cs="Arial"/>
                <w:sz w:val="20"/>
                <w:szCs w:val="20"/>
              </w:rPr>
              <w:t>(ASC-1718-18)</w:t>
            </w:r>
          </w:p>
        </w:tc>
      </w:tr>
      <w:tr w:rsidR="00374E91" w:rsidRPr="005058FB" w14:paraId="64C36155" w14:textId="77777777" w:rsidTr="008D2310">
        <w:tc>
          <w:tcPr>
            <w:tcW w:w="998" w:type="dxa"/>
          </w:tcPr>
          <w:p w14:paraId="2173F6A3" w14:textId="77777777" w:rsidR="00374E91" w:rsidRPr="005058FB" w:rsidRDefault="00374E91" w:rsidP="009608CD">
            <w:pPr>
              <w:jc w:val="both"/>
              <w:rPr>
                <w:rFonts w:ascii="Arial" w:hAnsi="Arial" w:cs="Arial"/>
                <w:sz w:val="20"/>
                <w:szCs w:val="20"/>
              </w:rPr>
            </w:pPr>
          </w:p>
        </w:tc>
        <w:tc>
          <w:tcPr>
            <w:tcW w:w="8358" w:type="dxa"/>
          </w:tcPr>
          <w:p w14:paraId="78C97CBD" w14:textId="77777777" w:rsidR="00374E91" w:rsidRPr="005058FB" w:rsidRDefault="00374E91" w:rsidP="009608CD">
            <w:pPr>
              <w:jc w:val="both"/>
              <w:rPr>
                <w:rFonts w:ascii="Arial" w:hAnsi="Arial" w:cs="Arial"/>
                <w:sz w:val="20"/>
                <w:szCs w:val="20"/>
              </w:rPr>
            </w:pPr>
          </w:p>
        </w:tc>
      </w:tr>
      <w:tr w:rsidR="00374E91" w:rsidRPr="005058FB" w14:paraId="6918149B" w14:textId="77777777" w:rsidTr="008D2310">
        <w:tc>
          <w:tcPr>
            <w:tcW w:w="998" w:type="dxa"/>
          </w:tcPr>
          <w:p w14:paraId="3679F1B1" w14:textId="77777777" w:rsidR="00374E91" w:rsidRPr="005058FB" w:rsidRDefault="00374E91" w:rsidP="009608CD">
            <w:pPr>
              <w:jc w:val="both"/>
              <w:rPr>
                <w:rFonts w:ascii="Arial" w:hAnsi="Arial" w:cs="Arial"/>
                <w:sz w:val="20"/>
                <w:szCs w:val="20"/>
              </w:rPr>
            </w:pPr>
            <w:r w:rsidRPr="005058FB">
              <w:rPr>
                <w:rFonts w:ascii="Arial" w:hAnsi="Arial" w:cs="Arial"/>
                <w:sz w:val="20"/>
                <w:szCs w:val="20"/>
              </w:rPr>
              <w:t>5.4.2.1</w:t>
            </w:r>
          </w:p>
        </w:tc>
        <w:tc>
          <w:tcPr>
            <w:tcW w:w="8358" w:type="dxa"/>
          </w:tcPr>
          <w:p w14:paraId="7F39D7C8" w14:textId="77777777" w:rsidR="00374E91" w:rsidRPr="005058FB" w:rsidRDefault="00374E91" w:rsidP="009608CD">
            <w:pPr>
              <w:jc w:val="both"/>
              <w:rPr>
                <w:rFonts w:ascii="Arial" w:hAnsi="Arial" w:cs="Arial"/>
                <w:sz w:val="20"/>
                <w:szCs w:val="20"/>
              </w:rPr>
            </w:pPr>
            <w:r w:rsidRPr="005058FB">
              <w:rPr>
                <w:rFonts w:ascii="Arial" w:hAnsi="Arial" w:cs="Arial"/>
                <w:sz w:val="20"/>
                <w:szCs w:val="20"/>
              </w:rPr>
              <w:t xml:space="preserve">The report was taken as read. </w:t>
            </w:r>
          </w:p>
        </w:tc>
      </w:tr>
      <w:tr w:rsidR="00374E91" w:rsidRPr="005058FB" w14:paraId="70BF0AD0" w14:textId="77777777" w:rsidTr="008D2310">
        <w:tc>
          <w:tcPr>
            <w:tcW w:w="998" w:type="dxa"/>
          </w:tcPr>
          <w:p w14:paraId="5BDB6F60" w14:textId="77777777" w:rsidR="00374E91" w:rsidRPr="005058FB" w:rsidRDefault="00374E91" w:rsidP="009608CD">
            <w:pPr>
              <w:jc w:val="both"/>
              <w:rPr>
                <w:rFonts w:ascii="Arial" w:hAnsi="Arial" w:cs="Arial"/>
                <w:sz w:val="20"/>
                <w:szCs w:val="20"/>
              </w:rPr>
            </w:pPr>
          </w:p>
        </w:tc>
        <w:tc>
          <w:tcPr>
            <w:tcW w:w="8358" w:type="dxa"/>
          </w:tcPr>
          <w:p w14:paraId="0C4C9364" w14:textId="77777777" w:rsidR="00374E91" w:rsidRPr="005058FB" w:rsidRDefault="00374E91" w:rsidP="009608CD">
            <w:pPr>
              <w:jc w:val="both"/>
              <w:rPr>
                <w:rFonts w:ascii="Arial" w:hAnsi="Arial" w:cs="Arial"/>
                <w:sz w:val="20"/>
                <w:szCs w:val="20"/>
              </w:rPr>
            </w:pPr>
          </w:p>
        </w:tc>
      </w:tr>
      <w:tr w:rsidR="00374E91" w:rsidRPr="005058FB" w14:paraId="37D73D00" w14:textId="77777777" w:rsidTr="008D2310">
        <w:tc>
          <w:tcPr>
            <w:tcW w:w="998" w:type="dxa"/>
          </w:tcPr>
          <w:p w14:paraId="6C0EC333" w14:textId="77777777" w:rsidR="00374E91" w:rsidRPr="005058FB" w:rsidRDefault="00374E91" w:rsidP="009608CD">
            <w:pPr>
              <w:jc w:val="both"/>
              <w:rPr>
                <w:rFonts w:ascii="Arial" w:hAnsi="Arial" w:cs="Arial"/>
                <w:sz w:val="20"/>
                <w:szCs w:val="20"/>
              </w:rPr>
            </w:pPr>
            <w:r w:rsidRPr="005058FB">
              <w:rPr>
                <w:rFonts w:ascii="Arial" w:hAnsi="Arial" w:cs="Arial"/>
                <w:sz w:val="20"/>
                <w:szCs w:val="20"/>
              </w:rPr>
              <w:t>5.4.2.2</w:t>
            </w:r>
          </w:p>
        </w:tc>
        <w:tc>
          <w:tcPr>
            <w:tcW w:w="8358" w:type="dxa"/>
          </w:tcPr>
          <w:p w14:paraId="0D635C43" w14:textId="77777777" w:rsidR="00374E91" w:rsidRPr="005058FB" w:rsidRDefault="00125ABE" w:rsidP="00125ABE">
            <w:pPr>
              <w:jc w:val="both"/>
              <w:rPr>
                <w:rFonts w:ascii="Arial" w:hAnsi="Arial" w:cs="Arial"/>
                <w:sz w:val="20"/>
                <w:szCs w:val="20"/>
              </w:rPr>
            </w:pPr>
            <w:r>
              <w:rPr>
                <w:rFonts w:ascii="Arial" w:hAnsi="Arial" w:cs="Arial"/>
                <w:sz w:val="20"/>
                <w:szCs w:val="20"/>
              </w:rPr>
              <w:t>T</w:t>
            </w:r>
            <w:r w:rsidR="00374E91" w:rsidRPr="005058FB">
              <w:rPr>
                <w:rFonts w:ascii="Arial" w:hAnsi="Arial" w:cs="Arial"/>
                <w:sz w:val="20"/>
                <w:szCs w:val="20"/>
              </w:rPr>
              <w:t>he inclusion of ‘Studies’ in the proposed programme title</w:t>
            </w:r>
            <w:r>
              <w:rPr>
                <w:rFonts w:ascii="Arial" w:hAnsi="Arial" w:cs="Arial"/>
                <w:sz w:val="20"/>
                <w:szCs w:val="20"/>
              </w:rPr>
              <w:t xml:space="preserve"> was queried</w:t>
            </w:r>
            <w:r w:rsidR="00374E91" w:rsidRPr="005058FB">
              <w:rPr>
                <w:rFonts w:ascii="Arial" w:hAnsi="Arial" w:cs="Arial"/>
                <w:sz w:val="20"/>
                <w:szCs w:val="20"/>
              </w:rPr>
              <w:t xml:space="preserve">. It was reported that the analysis of Market Research demonstrated that the proposed title was the most typical title used across competitors, including a number of well-established Higher Education Institutions (HEIs).  </w:t>
            </w:r>
          </w:p>
        </w:tc>
      </w:tr>
      <w:tr w:rsidR="00374E91" w:rsidRPr="005058FB" w14:paraId="159F8898" w14:textId="77777777" w:rsidTr="008D2310">
        <w:tc>
          <w:tcPr>
            <w:tcW w:w="998" w:type="dxa"/>
          </w:tcPr>
          <w:p w14:paraId="574BE77D" w14:textId="77777777" w:rsidR="00374E91" w:rsidRPr="005058FB" w:rsidRDefault="00374E91" w:rsidP="009608CD">
            <w:pPr>
              <w:jc w:val="both"/>
              <w:rPr>
                <w:rFonts w:ascii="Arial" w:hAnsi="Arial" w:cs="Arial"/>
                <w:sz w:val="20"/>
                <w:szCs w:val="20"/>
              </w:rPr>
            </w:pPr>
          </w:p>
        </w:tc>
        <w:tc>
          <w:tcPr>
            <w:tcW w:w="8358" w:type="dxa"/>
          </w:tcPr>
          <w:p w14:paraId="15FC92FC" w14:textId="77777777" w:rsidR="00374E91" w:rsidRPr="005058FB" w:rsidRDefault="00374E91" w:rsidP="009608CD">
            <w:pPr>
              <w:jc w:val="both"/>
              <w:rPr>
                <w:rFonts w:ascii="Arial" w:hAnsi="Arial" w:cs="Arial"/>
                <w:sz w:val="20"/>
                <w:szCs w:val="20"/>
              </w:rPr>
            </w:pPr>
          </w:p>
        </w:tc>
      </w:tr>
      <w:tr w:rsidR="00374E91" w:rsidRPr="005058FB" w14:paraId="4C251532" w14:textId="77777777" w:rsidTr="008D2310">
        <w:tc>
          <w:tcPr>
            <w:tcW w:w="998" w:type="dxa"/>
          </w:tcPr>
          <w:p w14:paraId="2447E7CB" w14:textId="77777777" w:rsidR="00374E91" w:rsidRPr="005058FB" w:rsidRDefault="00374E91" w:rsidP="009608CD">
            <w:pPr>
              <w:jc w:val="both"/>
              <w:rPr>
                <w:rFonts w:ascii="Arial" w:hAnsi="Arial" w:cs="Arial"/>
                <w:sz w:val="20"/>
                <w:szCs w:val="20"/>
              </w:rPr>
            </w:pPr>
            <w:r w:rsidRPr="005058FB">
              <w:rPr>
                <w:rFonts w:ascii="Arial" w:hAnsi="Arial" w:cs="Arial"/>
                <w:sz w:val="20"/>
                <w:szCs w:val="20"/>
              </w:rPr>
              <w:t>5.4.2.3</w:t>
            </w:r>
          </w:p>
        </w:tc>
        <w:tc>
          <w:tcPr>
            <w:tcW w:w="8358" w:type="dxa"/>
          </w:tcPr>
          <w:p w14:paraId="75940F8A" w14:textId="77777777" w:rsidR="00374E91" w:rsidRPr="005058FB" w:rsidRDefault="00374E91" w:rsidP="009608CD">
            <w:pPr>
              <w:jc w:val="both"/>
              <w:rPr>
                <w:rFonts w:ascii="Arial" w:hAnsi="Arial" w:cs="Arial"/>
                <w:sz w:val="20"/>
                <w:szCs w:val="20"/>
              </w:rPr>
            </w:pPr>
            <w:r w:rsidRPr="005058FB">
              <w:rPr>
                <w:rFonts w:ascii="Arial" w:hAnsi="Arial" w:cs="Arial"/>
                <w:sz w:val="20"/>
                <w:szCs w:val="20"/>
              </w:rPr>
              <w:t xml:space="preserve">There was some discussion about the proposed tuition fees as these were above the average fees for a UK </w:t>
            </w:r>
            <w:proofErr w:type="spellStart"/>
            <w:r w:rsidRPr="005058FB">
              <w:rPr>
                <w:rFonts w:ascii="Arial" w:hAnsi="Arial" w:cs="Arial"/>
                <w:sz w:val="20"/>
                <w:szCs w:val="20"/>
              </w:rPr>
              <w:t>Masters</w:t>
            </w:r>
            <w:proofErr w:type="spellEnd"/>
            <w:r w:rsidRPr="005058FB">
              <w:rPr>
                <w:rFonts w:ascii="Arial" w:hAnsi="Arial" w:cs="Arial"/>
                <w:sz w:val="20"/>
                <w:szCs w:val="20"/>
              </w:rPr>
              <w:t xml:space="preserve"> degree. It was reported that the proposed fees of £9,250 per annum were in line with competitor programmes.  It was noted that the final decision on the amount that could be charged </w:t>
            </w:r>
            <w:r w:rsidR="00144DFA" w:rsidRPr="005058FB">
              <w:rPr>
                <w:rFonts w:ascii="Arial" w:hAnsi="Arial" w:cs="Arial"/>
                <w:sz w:val="20"/>
                <w:szCs w:val="20"/>
              </w:rPr>
              <w:t xml:space="preserve">to students </w:t>
            </w:r>
            <w:r w:rsidRPr="005058FB">
              <w:rPr>
                <w:rFonts w:ascii="Arial" w:hAnsi="Arial" w:cs="Arial"/>
                <w:sz w:val="20"/>
                <w:szCs w:val="20"/>
              </w:rPr>
              <w:t xml:space="preserve">would fall to the Fees Board. </w:t>
            </w:r>
          </w:p>
        </w:tc>
      </w:tr>
      <w:tr w:rsidR="00374E91" w:rsidRPr="005058FB" w14:paraId="2ECFBB53" w14:textId="77777777" w:rsidTr="008D2310">
        <w:tc>
          <w:tcPr>
            <w:tcW w:w="998" w:type="dxa"/>
          </w:tcPr>
          <w:p w14:paraId="45AB06F1" w14:textId="77777777" w:rsidR="00374E91" w:rsidRPr="005058FB" w:rsidRDefault="00374E91" w:rsidP="009608CD">
            <w:pPr>
              <w:jc w:val="both"/>
              <w:rPr>
                <w:rFonts w:ascii="Arial" w:hAnsi="Arial" w:cs="Arial"/>
                <w:sz w:val="20"/>
                <w:szCs w:val="20"/>
              </w:rPr>
            </w:pPr>
          </w:p>
        </w:tc>
        <w:tc>
          <w:tcPr>
            <w:tcW w:w="8358" w:type="dxa"/>
          </w:tcPr>
          <w:p w14:paraId="4D3614FB" w14:textId="77777777" w:rsidR="00374E91" w:rsidRPr="005058FB" w:rsidRDefault="00374E91" w:rsidP="009608CD">
            <w:pPr>
              <w:jc w:val="both"/>
              <w:rPr>
                <w:rFonts w:ascii="Arial" w:hAnsi="Arial" w:cs="Arial"/>
                <w:sz w:val="20"/>
                <w:szCs w:val="20"/>
              </w:rPr>
            </w:pPr>
          </w:p>
        </w:tc>
      </w:tr>
      <w:tr w:rsidR="00374E91" w:rsidRPr="005058FB" w14:paraId="7A71A5F1" w14:textId="77777777" w:rsidTr="008D2310">
        <w:tc>
          <w:tcPr>
            <w:tcW w:w="998" w:type="dxa"/>
          </w:tcPr>
          <w:p w14:paraId="72522655" w14:textId="77777777" w:rsidR="00374E91" w:rsidRPr="005058FB" w:rsidRDefault="00374E91" w:rsidP="009608CD">
            <w:pPr>
              <w:jc w:val="both"/>
              <w:rPr>
                <w:rFonts w:ascii="Arial" w:hAnsi="Arial" w:cs="Arial"/>
                <w:sz w:val="20"/>
                <w:szCs w:val="20"/>
              </w:rPr>
            </w:pPr>
            <w:r w:rsidRPr="005058FB">
              <w:rPr>
                <w:rFonts w:ascii="Arial" w:hAnsi="Arial" w:cs="Arial"/>
                <w:sz w:val="20"/>
                <w:szCs w:val="20"/>
              </w:rPr>
              <w:t>5.4.2.4</w:t>
            </w:r>
          </w:p>
          <w:p w14:paraId="54957A26" w14:textId="77777777" w:rsidR="00374E91" w:rsidRPr="005058FB" w:rsidRDefault="00374E91" w:rsidP="009608CD">
            <w:pPr>
              <w:jc w:val="both"/>
              <w:rPr>
                <w:rFonts w:ascii="Arial" w:hAnsi="Arial" w:cs="Arial"/>
                <w:sz w:val="20"/>
                <w:szCs w:val="20"/>
              </w:rPr>
            </w:pPr>
          </w:p>
        </w:tc>
        <w:tc>
          <w:tcPr>
            <w:tcW w:w="8358" w:type="dxa"/>
          </w:tcPr>
          <w:p w14:paraId="057BD39B" w14:textId="77777777" w:rsidR="00374E91" w:rsidRPr="005058FB" w:rsidRDefault="00374E91" w:rsidP="009608CD">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 xml:space="preserve">The Committee approved the proposed MSc/PG Diploma Physician Associate Studies programme for development. </w:t>
            </w:r>
          </w:p>
        </w:tc>
      </w:tr>
      <w:tr w:rsidR="00374E91" w:rsidRPr="005058FB" w14:paraId="7793C9E7" w14:textId="77777777" w:rsidTr="008D2310">
        <w:tc>
          <w:tcPr>
            <w:tcW w:w="998" w:type="dxa"/>
          </w:tcPr>
          <w:p w14:paraId="74F7F713" w14:textId="77777777" w:rsidR="00374E91" w:rsidRPr="005058FB" w:rsidRDefault="00374E91" w:rsidP="009608CD">
            <w:pPr>
              <w:jc w:val="both"/>
              <w:rPr>
                <w:rFonts w:ascii="Arial" w:hAnsi="Arial" w:cs="Arial"/>
                <w:b/>
                <w:sz w:val="20"/>
                <w:szCs w:val="20"/>
              </w:rPr>
            </w:pPr>
          </w:p>
        </w:tc>
        <w:tc>
          <w:tcPr>
            <w:tcW w:w="8358" w:type="dxa"/>
          </w:tcPr>
          <w:p w14:paraId="67CE7CBA" w14:textId="77777777" w:rsidR="00374E91" w:rsidRPr="005058FB" w:rsidRDefault="00374E91" w:rsidP="009608CD">
            <w:pPr>
              <w:jc w:val="both"/>
              <w:rPr>
                <w:rFonts w:ascii="Arial" w:hAnsi="Arial" w:cs="Arial"/>
                <w:b/>
                <w:sz w:val="20"/>
                <w:szCs w:val="20"/>
              </w:rPr>
            </w:pPr>
          </w:p>
        </w:tc>
      </w:tr>
      <w:tr w:rsidR="00DB2541" w:rsidRPr="005058FB" w14:paraId="05BDAAA3" w14:textId="77777777" w:rsidTr="008D2310">
        <w:trPr>
          <w:trHeight w:val="80"/>
        </w:trPr>
        <w:tc>
          <w:tcPr>
            <w:tcW w:w="998" w:type="dxa"/>
          </w:tcPr>
          <w:p w14:paraId="7BB5970E" w14:textId="77777777" w:rsidR="00DB2541" w:rsidRPr="005058FB" w:rsidRDefault="00DB2541" w:rsidP="009608CD">
            <w:pPr>
              <w:jc w:val="both"/>
              <w:rPr>
                <w:rFonts w:ascii="Arial" w:hAnsi="Arial" w:cs="Arial"/>
                <w:b/>
                <w:sz w:val="20"/>
                <w:szCs w:val="20"/>
              </w:rPr>
            </w:pPr>
            <w:r w:rsidRPr="005058FB">
              <w:rPr>
                <w:rFonts w:ascii="Arial" w:hAnsi="Arial" w:cs="Arial"/>
                <w:b/>
                <w:sz w:val="20"/>
                <w:szCs w:val="20"/>
              </w:rPr>
              <w:t>5.4.3</w:t>
            </w:r>
          </w:p>
        </w:tc>
        <w:tc>
          <w:tcPr>
            <w:tcW w:w="8358" w:type="dxa"/>
          </w:tcPr>
          <w:p w14:paraId="0070E2E9" w14:textId="77777777" w:rsidR="00DB2541" w:rsidRPr="005058FB" w:rsidRDefault="00DB2541" w:rsidP="009608CD">
            <w:pPr>
              <w:jc w:val="both"/>
              <w:rPr>
                <w:rFonts w:ascii="Arial" w:hAnsi="Arial" w:cs="Arial"/>
                <w:b/>
                <w:sz w:val="20"/>
                <w:szCs w:val="20"/>
              </w:rPr>
            </w:pPr>
            <w:r w:rsidRPr="005058FB">
              <w:rPr>
                <w:rFonts w:ascii="Arial" w:hAnsi="Arial" w:cs="Arial"/>
                <w:b/>
                <w:sz w:val="20"/>
                <w:szCs w:val="20"/>
              </w:rPr>
              <w:t xml:space="preserve">Faculty of Health and Social Sciences: New Programme Proposal: BSc (Hons) Operating Department Practice </w:t>
            </w:r>
            <w:r w:rsidRPr="005058FB">
              <w:rPr>
                <w:rFonts w:ascii="Arial" w:hAnsi="Arial" w:cs="Arial"/>
                <w:sz w:val="20"/>
                <w:szCs w:val="20"/>
              </w:rPr>
              <w:t>(ASC-1718-19)</w:t>
            </w:r>
          </w:p>
        </w:tc>
      </w:tr>
      <w:tr w:rsidR="00DB2541" w:rsidRPr="005058FB" w14:paraId="1057B5E4" w14:textId="77777777" w:rsidTr="008D2310">
        <w:trPr>
          <w:trHeight w:val="80"/>
        </w:trPr>
        <w:tc>
          <w:tcPr>
            <w:tcW w:w="998" w:type="dxa"/>
          </w:tcPr>
          <w:p w14:paraId="5847E636" w14:textId="77777777" w:rsidR="00DB2541" w:rsidRPr="005058FB" w:rsidRDefault="00DB2541" w:rsidP="009608CD">
            <w:pPr>
              <w:jc w:val="both"/>
              <w:rPr>
                <w:rFonts w:ascii="Arial" w:hAnsi="Arial" w:cs="Arial"/>
                <w:sz w:val="20"/>
                <w:szCs w:val="20"/>
              </w:rPr>
            </w:pPr>
          </w:p>
        </w:tc>
        <w:tc>
          <w:tcPr>
            <w:tcW w:w="8358" w:type="dxa"/>
          </w:tcPr>
          <w:p w14:paraId="59579764" w14:textId="77777777" w:rsidR="00DB2541" w:rsidRPr="005058FB" w:rsidRDefault="00DB2541" w:rsidP="009608CD">
            <w:pPr>
              <w:jc w:val="both"/>
              <w:rPr>
                <w:rFonts w:ascii="Arial" w:hAnsi="Arial" w:cs="Arial"/>
                <w:sz w:val="20"/>
                <w:szCs w:val="20"/>
              </w:rPr>
            </w:pPr>
          </w:p>
        </w:tc>
      </w:tr>
      <w:tr w:rsidR="00DB2541" w:rsidRPr="005058FB" w14:paraId="04860638" w14:textId="77777777" w:rsidTr="008D2310">
        <w:trPr>
          <w:trHeight w:val="80"/>
        </w:trPr>
        <w:tc>
          <w:tcPr>
            <w:tcW w:w="998" w:type="dxa"/>
          </w:tcPr>
          <w:p w14:paraId="0FE9A826" w14:textId="77777777" w:rsidR="00DB2541" w:rsidRPr="005058FB" w:rsidRDefault="00DB2541" w:rsidP="009608CD">
            <w:pPr>
              <w:jc w:val="both"/>
              <w:rPr>
                <w:rFonts w:ascii="Arial" w:hAnsi="Arial" w:cs="Arial"/>
                <w:sz w:val="20"/>
                <w:szCs w:val="20"/>
              </w:rPr>
            </w:pPr>
            <w:r w:rsidRPr="005058FB">
              <w:rPr>
                <w:rFonts w:ascii="Arial" w:hAnsi="Arial" w:cs="Arial"/>
                <w:sz w:val="20"/>
                <w:szCs w:val="20"/>
              </w:rPr>
              <w:t>5.4.3.1</w:t>
            </w:r>
          </w:p>
        </w:tc>
        <w:tc>
          <w:tcPr>
            <w:tcW w:w="8358" w:type="dxa"/>
          </w:tcPr>
          <w:p w14:paraId="11E475C0" w14:textId="77777777" w:rsidR="00DB2541" w:rsidRPr="005058FB" w:rsidRDefault="00DB2541" w:rsidP="009608CD">
            <w:pPr>
              <w:jc w:val="both"/>
              <w:rPr>
                <w:rFonts w:ascii="Arial" w:hAnsi="Arial" w:cs="Arial"/>
                <w:sz w:val="20"/>
                <w:szCs w:val="20"/>
              </w:rPr>
            </w:pPr>
            <w:r w:rsidRPr="005058FB">
              <w:rPr>
                <w:rFonts w:ascii="Arial" w:hAnsi="Arial" w:cs="Arial"/>
                <w:sz w:val="20"/>
                <w:szCs w:val="20"/>
              </w:rPr>
              <w:t xml:space="preserve">The report was taken as read. </w:t>
            </w:r>
          </w:p>
        </w:tc>
      </w:tr>
      <w:tr w:rsidR="00DB2541" w:rsidRPr="005058FB" w14:paraId="1DC88F2E" w14:textId="77777777" w:rsidTr="008D2310">
        <w:trPr>
          <w:trHeight w:val="80"/>
        </w:trPr>
        <w:tc>
          <w:tcPr>
            <w:tcW w:w="998" w:type="dxa"/>
          </w:tcPr>
          <w:p w14:paraId="24A9400D" w14:textId="77777777" w:rsidR="00DB2541" w:rsidRPr="005058FB" w:rsidRDefault="00DB2541" w:rsidP="009608CD">
            <w:pPr>
              <w:jc w:val="both"/>
              <w:rPr>
                <w:rFonts w:ascii="Arial" w:hAnsi="Arial" w:cs="Arial"/>
                <w:sz w:val="20"/>
                <w:szCs w:val="20"/>
              </w:rPr>
            </w:pPr>
          </w:p>
        </w:tc>
        <w:tc>
          <w:tcPr>
            <w:tcW w:w="8358" w:type="dxa"/>
          </w:tcPr>
          <w:p w14:paraId="0C0B04EC" w14:textId="77777777" w:rsidR="00DB2541" w:rsidRPr="005058FB" w:rsidRDefault="00DB2541" w:rsidP="009608CD">
            <w:pPr>
              <w:jc w:val="both"/>
              <w:rPr>
                <w:rFonts w:ascii="Arial" w:hAnsi="Arial" w:cs="Arial"/>
                <w:sz w:val="20"/>
                <w:szCs w:val="20"/>
              </w:rPr>
            </w:pPr>
          </w:p>
        </w:tc>
      </w:tr>
      <w:tr w:rsidR="00DB2541" w:rsidRPr="005058FB" w14:paraId="1D51B0A0" w14:textId="77777777" w:rsidTr="008D2310">
        <w:trPr>
          <w:trHeight w:val="80"/>
        </w:trPr>
        <w:tc>
          <w:tcPr>
            <w:tcW w:w="998" w:type="dxa"/>
          </w:tcPr>
          <w:p w14:paraId="32298917" w14:textId="77777777" w:rsidR="00DB2541" w:rsidRPr="005058FB" w:rsidRDefault="00DB2541" w:rsidP="009608CD">
            <w:pPr>
              <w:jc w:val="both"/>
              <w:rPr>
                <w:rFonts w:ascii="Arial" w:hAnsi="Arial" w:cs="Arial"/>
                <w:sz w:val="20"/>
                <w:szCs w:val="20"/>
              </w:rPr>
            </w:pPr>
            <w:r w:rsidRPr="005058FB">
              <w:rPr>
                <w:rFonts w:ascii="Arial" w:hAnsi="Arial" w:cs="Arial"/>
                <w:sz w:val="20"/>
                <w:szCs w:val="20"/>
              </w:rPr>
              <w:t>5.4.3.2</w:t>
            </w:r>
          </w:p>
        </w:tc>
        <w:tc>
          <w:tcPr>
            <w:tcW w:w="8358" w:type="dxa"/>
          </w:tcPr>
          <w:p w14:paraId="7E7D05BA" w14:textId="77777777" w:rsidR="00DB2541" w:rsidRPr="005058FB" w:rsidRDefault="00DB2541" w:rsidP="00125ABE">
            <w:pPr>
              <w:autoSpaceDE w:val="0"/>
              <w:autoSpaceDN w:val="0"/>
              <w:adjustRightInd w:val="0"/>
              <w:jc w:val="both"/>
              <w:rPr>
                <w:rFonts w:ascii="Arial" w:hAnsi="Arial" w:cs="Arial"/>
                <w:sz w:val="20"/>
                <w:szCs w:val="20"/>
              </w:rPr>
            </w:pPr>
            <w:r w:rsidRPr="005058FB">
              <w:rPr>
                <w:rFonts w:ascii="Arial" w:hAnsi="Arial" w:cs="Arial"/>
                <w:sz w:val="20"/>
                <w:szCs w:val="20"/>
              </w:rPr>
              <w:t>The Committee queried whether recruitment for the proposed programme would be viable, given that students were only required to gain a Diploma in Higher Education in Operating Department Practice to be eligible for registration with the Health &amp; Care Professions Council (HCPC). The Senior Lecturer in Operating Department Practice reported that</w:t>
            </w:r>
            <w:r w:rsidR="000F0BAE" w:rsidRPr="005058FB">
              <w:rPr>
                <w:rFonts w:ascii="Arial" w:hAnsi="Arial" w:cs="Arial"/>
                <w:sz w:val="20"/>
                <w:szCs w:val="20"/>
              </w:rPr>
              <w:t xml:space="preserve"> he had received an increasing number of queries at Open Days about </w:t>
            </w:r>
            <w:r w:rsidRPr="005058FB">
              <w:rPr>
                <w:rFonts w:ascii="Arial" w:hAnsi="Arial" w:cs="Arial"/>
                <w:sz w:val="20"/>
                <w:szCs w:val="20"/>
              </w:rPr>
              <w:t xml:space="preserve">why the University </w:t>
            </w:r>
            <w:r w:rsidR="003217EF">
              <w:rPr>
                <w:rFonts w:ascii="Arial" w:hAnsi="Arial" w:cs="Arial"/>
                <w:sz w:val="20"/>
                <w:szCs w:val="20"/>
              </w:rPr>
              <w:t>was not offering</w:t>
            </w:r>
            <w:r w:rsidRPr="005058FB">
              <w:rPr>
                <w:rFonts w:ascii="Arial" w:hAnsi="Arial" w:cs="Arial"/>
                <w:sz w:val="20"/>
                <w:szCs w:val="20"/>
              </w:rPr>
              <w:t xml:space="preserve"> a Bachelor’s degree in Operating Department Practice, especially as an increasing number of HEIs were either delivering or planning to deliver a Bachelor’s degree. It was considered that a delay in changing the award would result in</w:t>
            </w:r>
            <w:r w:rsidR="000F0BAE" w:rsidRPr="005058FB">
              <w:rPr>
                <w:rFonts w:ascii="Arial" w:hAnsi="Arial" w:cs="Arial"/>
                <w:sz w:val="20"/>
                <w:szCs w:val="20"/>
              </w:rPr>
              <w:t xml:space="preserve"> the University lagging behind</w:t>
            </w:r>
            <w:r w:rsidR="00B73FCA" w:rsidRPr="005058FB">
              <w:rPr>
                <w:rFonts w:ascii="Arial" w:hAnsi="Arial" w:cs="Arial"/>
                <w:sz w:val="20"/>
                <w:szCs w:val="20"/>
              </w:rPr>
              <w:t xml:space="preserve"> t</w:t>
            </w:r>
            <w:r w:rsidR="00E461C1">
              <w:rPr>
                <w:rFonts w:ascii="Arial" w:hAnsi="Arial" w:cs="Arial"/>
                <w:sz w:val="20"/>
                <w:szCs w:val="20"/>
              </w:rPr>
              <w:t>he sector</w:t>
            </w:r>
            <w:r w:rsidR="00125ABE">
              <w:rPr>
                <w:rFonts w:ascii="Arial" w:hAnsi="Arial" w:cs="Arial"/>
                <w:sz w:val="20"/>
                <w:szCs w:val="20"/>
              </w:rPr>
              <w:t xml:space="preserve">, </w:t>
            </w:r>
            <w:r w:rsidRPr="005058FB">
              <w:rPr>
                <w:rFonts w:ascii="Arial" w:hAnsi="Arial" w:cs="Arial"/>
                <w:sz w:val="20"/>
                <w:szCs w:val="20"/>
              </w:rPr>
              <w:t xml:space="preserve">increasing the risk of being perceived </w:t>
            </w:r>
            <w:r w:rsidR="00125ABE">
              <w:rPr>
                <w:rFonts w:ascii="Arial" w:hAnsi="Arial" w:cs="Arial"/>
                <w:sz w:val="20"/>
                <w:szCs w:val="20"/>
              </w:rPr>
              <w:t>less favourably in the marketplace</w:t>
            </w:r>
            <w:r w:rsidRPr="005058FB">
              <w:rPr>
                <w:rFonts w:ascii="Arial" w:hAnsi="Arial" w:cs="Arial"/>
                <w:sz w:val="20"/>
                <w:szCs w:val="20"/>
              </w:rPr>
              <w:t>.</w:t>
            </w:r>
          </w:p>
        </w:tc>
      </w:tr>
      <w:tr w:rsidR="00DB2541" w:rsidRPr="005058FB" w14:paraId="1DC028F4" w14:textId="77777777" w:rsidTr="008D2310">
        <w:trPr>
          <w:trHeight w:val="80"/>
        </w:trPr>
        <w:tc>
          <w:tcPr>
            <w:tcW w:w="998" w:type="dxa"/>
          </w:tcPr>
          <w:p w14:paraId="61F1ADEF" w14:textId="77777777" w:rsidR="00DB2541" w:rsidRPr="005058FB" w:rsidRDefault="00DB2541" w:rsidP="009608CD">
            <w:pPr>
              <w:jc w:val="both"/>
              <w:rPr>
                <w:rFonts w:ascii="Arial" w:hAnsi="Arial" w:cs="Arial"/>
                <w:sz w:val="20"/>
                <w:szCs w:val="20"/>
              </w:rPr>
            </w:pPr>
          </w:p>
        </w:tc>
        <w:tc>
          <w:tcPr>
            <w:tcW w:w="8358" w:type="dxa"/>
          </w:tcPr>
          <w:p w14:paraId="0FAA926D" w14:textId="77777777" w:rsidR="00DB2541" w:rsidRPr="005058FB" w:rsidRDefault="00DB2541" w:rsidP="009608CD">
            <w:pPr>
              <w:jc w:val="both"/>
              <w:rPr>
                <w:rFonts w:ascii="Arial" w:hAnsi="Arial" w:cs="Arial"/>
                <w:sz w:val="20"/>
                <w:szCs w:val="20"/>
              </w:rPr>
            </w:pPr>
          </w:p>
        </w:tc>
      </w:tr>
      <w:tr w:rsidR="00DB2541" w:rsidRPr="005058FB" w14:paraId="5988EE41" w14:textId="77777777" w:rsidTr="008D2310">
        <w:trPr>
          <w:trHeight w:val="80"/>
        </w:trPr>
        <w:tc>
          <w:tcPr>
            <w:tcW w:w="998" w:type="dxa"/>
          </w:tcPr>
          <w:p w14:paraId="6FEFEBCF" w14:textId="77777777" w:rsidR="00DB2541" w:rsidRPr="005058FB" w:rsidRDefault="00DB2541" w:rsidP="009608CD">
            <w:pPr>
              <w:jc w:val="both"/>
              <w:rPr>
                <w:rFonts w:ascii="Arial" w:hAnsi="Arial" w:cs="Arial"/>
                <w:sz w:val="20"/>
                <w:szCs w:val="20"/>
              </w:rPr>
            </w:pPr>
            <w:r w:rsidRPr="005058FB">
              <w:rPr>
                <w:rFonts w:ascii="Arial" w:hAnsi="Arial" w:cs="Arial"/>
                <w:sz w:val="20"/>
                <w:szCs w:val="20"/>
              </w:rPr>
              <w:t>5.4.3.3</w:t>
            </w:r>
          </w:p>
        </w:tc>
        <w:tc>
          <w:tcPr>
            <w:tcW w:w="8358" w:type="dxa"/>
          </w:tcPr>
          <w:p w14:paraId="623655DD" w14:textId="77777777" w:rsidR="00DB2541" w:rsidRPr="005058FB" w:rsidRDefault="00DB2541" w:rsidP="00125ABE">
            <w:pPr>
              <w:jc w:val="both"/>
              <w:rPr>
                <w:rFonts w:ascii="Arial" w:hAnsi="Arial" w:cs="Arial"/>
                <w:sz w:val="20"/>
                <w:szCs w:val="20"/>
              </w:rPr>
            </w:pPr>
            <w:r w:rsidRPr="005058FB">
              <w:rPr>
                <w:rFonts w:ascii="Arial" w:hAnsi="Arial" w:cs="Arial"/>
                <w:sz w:val="20"/>
                <w:szCs w:val="20"/>
              </w:rPr>
              <w:t xml:space="preserve">The </w:t>
            </w:r>
            <w:r w:rsidR="00125ABE">
              <w:rPr>
                <w:rFonts w:ascii="Arial" w:hAnsi="Arial" w:cs="Arial"/>
                <w:sz w:val="20"/>
                <w:szCs w:val="20"/>
              </w:rPr>
              <w:t xml:space="preserve">Committee </w:t>
            </w:r>
            <w:r w:rsidRPr="005058FB">
              <w:rPr>
                <w:rFonts w:ascii="Arial" w:hAnsi="Arial" w:cs="Arial"/>
                <w:sz w:val="20"/>
                <w:szCs w:val="20"/>
              </w:rPr>
              <w:t xml:space="preserve">queried if employment prospects would </w:t>
            </w:r>
            <w:r w:rsidR="00125ABE">
              <w:rPr>
                <w:rFonts w:ascii="Arial" w:hAnsi="Arial" w:cs="Arial"/>
                <w:sz w:val="20"/>
                <w:szCs w:val="20"/>
              </w:rPr>
              <w:t xml:space="preserve">be affected by the change to offering </w:t>
            </w:r>
            <w:r w:rsidRPr="005058FB">
              <w:rPr>
                <w:rFonts w:ascii="Arial" w:hAnsi="Arial" w:cs="Arial"/>
                <w:sz w:val="20"/>
                <w:szCs w:val="20"/>
              </w:rPr>
              <w:t xml:space="preserve">a Bachelor’s degree. The Senior Lecturer in Operating Department Practice reported that the addition of a third year would add significant graduate value by revisiting the curriculum to meet workforce needs. </w:t>
            </w:r>
          </w:p>
        </w:tc>
      </w:tr>
      <w:tr w:rsidR="00DB2541" w:rsidRPr="005058FB" w14:paraId="16EAD27C" w14:textId="77777777" w:rsidTr="008D2310">
        <w:trPr>
          <w:trHeight w:val="80"/>
        </w:trPr>
        <w:tc>
          <w:tcPr>
            <w:tcW w:w="998" w:type="dxa"/>
          </w:tcPr>
          <w:p w14:paraId="75290DD3" w14:textId="77777777" w:rsidR="00DB2541" w:rsidRPr="005058FB" w:rsidRDefault="00DB2541" w:rsidP="009608CD">
            <w:pPr>
              <w:jc w:val="both"/>
              <w:rPr>
                <w:rFonts w:ascii="Arial" w:hAnsi="Arial" w:cs="Arial"/>
                <w:sz w:val="20"/>
                <w:szCs w:val="20"/>
              </w:rPr>
            </w:pPr>
          </w:p>
        </w:tc>
        <w:tc>
          <w:tcPr>
            <w:tcW w:w="8358" w:type="dxa"/>
          </w:tcPr>
          <w:p w14:paraId="43044C2A" w14:textId="77777777" w:rsidR="00DB2541" w:rsidRPr="005058FB" w:rsidRDefault="00DB2541" w:rsidP="009608CD">
            <w:pPr>
              <w:jc w:val="both"/>
              <w:rPr>
                <w:rFonts w:ascii="Arial" w:hAnsi="Arial" w:cs="Arial"/>
                <w:sz w:val="20"/>
                <w:szCs w:val="20"/>
              </w:rPr>
            </w:pPr>
          </w:p>
        </w:tc>
      </w:tr>
      <w:tr w:rsidR="00DB2541" w:rsidRPr="005058FB" w14:paraId="00623822" w14:textId="77777777" w:rsidTr="008D2310">
        <w:trPr>
          <w:trHeight w:val="80"/>
        </w:trPr>
        <w:tc>
          <w:tcPr>
            <w:tcW w:w="998" w:type="dxa"/>
          </w:tcPr>
          <w:p w14:paraId="49998FC0" w14:textId="77777777" w:rsidR="00DB2541" w:rsidRPr="005058FB" w:rsidRDefault="00DB2541" w:rsidP="009608CD">
            <w:pPr>
              <w:jc w:val="both"/>
              <w:rPr>
                <w:rFonts w:ascii="Arial" w:hAnsi="Arial" w:cs="Arial"/>
                <w:sz w:val="20"/>
                <w:szCs w:val="20"/>
              </w:rPr>
            </w:pPr>
            <w:r w:rsidRPr="005058FB">
              <w:rPr>
                <w:rFonts w:ascii="Arial" w:hAnsi="Arial" w:cs="Arial"/>
                <w:sz w:val="20"/>
                <w:szCs w:val="20"/>
              </w:rPr>
              <w:t>5.4.3.4</w:t>
            </w:r>
          </w:p>
        </w:tc>
        <w:tc>
          <w:tcPr>
            <w:tcW w:w="8358" w:type="dxa"/>
          </w:tcPr>
          <w:p w14:paraId="232C9523" w14:textId="77777777" w:rsidR="00DB2541" w:rsidRPr="005058FB" w:rsidRDefault="00DB2541" w:rsidP="009608CD">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 xml:space="preserve">The Committee approved the proposed BSc (Hons) Operating Department Practice programme for development. </w:t>
            </w:r>
          </w:p>
        </w:tc>
      </w:tr>
      <w:tr w:rsidR="00374E91" w:rsidRPr="005058FB" w14:paraId="6E6F65E8" w14:textId="77777777" w:rsidTr="008D2310">
        <w:trPr>
          <w:trHeight w:val="80"/>
        </w:trPr>
        <w:tc>
          <w:tcPr>
            <w:tcW w:w="998" w:type="dxa"/>
          </w:tcPr>
          <w:p w14:paraId="531030B7" w14:textId="77777777" w:rsidR="00374E91" w:rsidRPr="005058FB" w:rsidRDefault="00374E91" w:rsidP="009608CD">
            <w:pPr>
              <w:jc w:val="both"/>
              <w:rPr>
                <w:rFonts w:ascii="Arial" w:hAnsi="Arial" w:cs="Arial"/>
                <w:sz w:val="20"/>
                <w:szCs w:val="20"/>
              </w:rPr>
            </w:pPr>
          </w:p>
        </w:tc>
        <w:tc>
          <w:tcPr>
            <w:tcW w:w="8358" w:type="dxa"/>
          </w:tcPr>
          <w:p w14:paraId="2F29B772" w14:textId="77777777" w:rsidR="00374E91" w:rsidRPr="005058FB" w:rsidRDefault="00374E91" w:rsidP="009608CD">
            <w:pPr>
              <w:jc w:val="both"/>
              <w:rPr>
                <w:rFonts w:ascii="Arial" w:hAnsi="Arial" w:cs="Arial"/>
                <w:sz w:val="20"/>
                <w:szCs w:val="20"/>
              </w:rPr>
            </w:pPr>
          </w:p>
        </w:tc>
      </w:tr>
      <w:tr w:rsidR="00633E40" w:rsidRPr="005058FB" w14:paraId="69A5EB1B" w14:textId="77777777" w:rsidTr="008D2310">
        <w:trPr>
          <w:trHeight w:val="80"/>
        </w:trPr>
        <w:tc>
          <w:tcPr>
            <w:tcW w:w="998" w:type="dxa"/>
          </w:tcPr>
          <w:p w14:paraId="42A558C9" w14:textId="77777777" w:rsidR="00633E40" w:rsidRPr="005058FB" w:rsidRDefault="00633E40" w:rsidP="009608CD">
            <w:pPr>
              <w:jc w:val="both"/>
              <w:rPr>
                <w:rFonts w:ascii="Arial" w:hAnsi="Arial" w:cs="Arial"/>
                <w:b/>
                <w:sz w:val="20"/>
                <w:szCs w:val="20"/>
              </w:rPr>
            </w:pPr>
            <w:r w:rsidRPr="005058FB">
              <w:rPr>
                <w:rFonts w:ascii="Arial" w:hAnsi="Arial" w:cs="Arial"/>
                <w:b/>
                <w:sz w:val="20"/>
                <w:szCs w:val="20"/>
              </w:rPr>
              <w:t>5.4.4</w:t>
            </w:r>
          </w:p>
        </w:tc>
        <w:tc>
          <w:tcPr>
            <w:tcW w:w="8358" w:type="dxa"/>
          </w:tcPr>
          <w:p w14:paraId="5C4BF940" w14:textId="77777777" w:rsidR="00633E40" w:rsidRPr="005058FB" w:rsidRDefault="00633E40" w:rsidP="009608CD">
            <w:pPr>
              <w:jc w:val="both"/>
              <w:rPr>
                <w:rFonts w:ascii="Arial" w:hAnsi="Arial" w:cs="Arial"/>
                <w:b/>
                <w:sz w:val="20"/>
                <w:szCs w:val="20"/>
              </w:rPr>
            </w:pPr>
            <w:r w:rsidRPr="005058FB">
              <w:rPr>
                <w:rFonts w:ascii="Arial" w:hAnsi="Arial" w:cs="Arial"/>
                <w:b/>
                <w:sz w:val="20"/>
                <w:szCs w:val="20"/>
              </w:rPr>
              <w:t xml:space="preserve">Faculty of Media and Communication: New Programme Proposal: </w:t>
            </w:r>
            <w:r w:rsidRPr="005058FB">
              <w:rPr>
                <w:rFonts w:ascii="Arial" w:hAnsi="Arial" w:cs="Arial"/>
                <w:b/>
                <w:sz w:val="20"/>
                <w:szCs w:val="20"/>
                <w:lang w:val="en-US"/>
              </w:rPr>
              <w:t xml:space="preserve">BU-wide </w:t>
            </w:r>
            <w:proofErr w:type="spellStart"/>
            <w:r w:rsidRPr="005058FB">
              <w:rPr>
                <w:rFonts w:ascii="Arial" w:hAnsi="Arial" w:cs="Arial"/>
                <w:b/>
                <w:sz w:val="20"/>
                <w:szCs w:val="20"/>
                <w:lang w:val="en-US"/>
              </w:rPr>
              <w:t>EdD</w:t>
            </w:r>
            <w:proofErr w:type="spellEnd"/>
            <w:r w:rsidRPr="005058FB">
              <w:rPr>
                <w:rFonts w:ascii="Arial" w:hAnsi="Arial" w:cs="Arial"/>
                <w:b/>
                <w:sz w:val="20"/>
                <w:szCs w:val="20"/>
                <w:lang w:val="en-US"/>
              </w:rPr>
              <w:t xml:space="preserve"> </w:t>
            </w:r>
            <w:r w:rsidRPr="005058FB">
              <w:rPr>
                <w:rFonts w:ascii="Arial" w:hAnsi="Arial" w:cs="Arial"/>
                <w:sz w:val="20"/>
                <w:szCs w:val="20"/>
              </w:rPr>
              <w:t>(ASC-1718-20)</w:t>
            </w:r>
          </w:p>
        </w:tc>
      </w:tr>
      <w:tr w:rsidR="00633E40" w:rsidRPr="005058FB" w14:paraId="181AAFA3" w14:textId="77777777" w:rsidTr="008D2310">
        <w:trPr>
          <w:trHeight w:val="80"/>
        </w:trPr>
        <w:tc>
          <w:tcPr>
            <w:tcW w:w="998" w:type="dxa"/>
          </w:tcPr>
          <w:p w14:paraId="1D39695D" w14:textId="77777777" w:rsidR="00633E40" w:rsidRPr="005058FB" w:rsidRDefault="00633E40" w:rsidP="009608CD">
            <w:pPr>
              <w:jc w:val="both"/>
              <w:rPr>
                <w:rFonts w:ascii="Arial" w:hAnsi="Arial" w:cs="Arial"/>
                <w:sz w:val="20"/>
                <w:szCs w:val="20"/>
              </w:rPr>
            </w:pPr>
          </w:p>
        </w:tc>
        <w:tc>
          <w:tcPr>
            <w:tcW w:w="8358" w:type="dxa"/>
          </w:tcPr>
          <w:p w14:paraId="3E8BE69B" w14:textId="77777777" w:rsidR="00633E40" w:rsidRPr="005058FB" w:rsidRDefault="00633E40" w:rsidP="009608CD">
            <w:pPr>
              <w:jc w:val="both"/>
              <w:rPr>
                <w:rFonts w:ascii="Arial" w:hAnsi="Arial" w:cs="Arial"/>
                <w:sz w:val="20"/>
                <w:szCs w:val="20"/>
              </w:rPr>
            </w:pPr>
          </w:p>
        </w:tc>
      </w:tr>
      <w:tr w:rsidR="00633E40" w:rsidRPr="005058FB" w14:paraId="5C5A7AD7" w14:textId="77777777" w:rsidTr="008D2310">
        <w:trPr>
          <w:trHeight w:val="80"/>
        </w:trPr>
        <w:tc>
          <w:tcPr>
            <w:tcW w:w="998" w:type="dxa"/>
          </w:tcPr>
          <w:p w14:paraId="52D0C632"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5.4.4.1</w:t>
            </w:r>
          </w:p>
        </w:tc>
        <w:tc>
          <w:tcPr>
            <w:tcW w:w="8358" w:type="dxa"/>
          </w:tcPr>
          <w:p w14:paraId="2E505F08"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 xml:space="preserve">The report was taken as read. </w:t>
            </w:r>
          </w:p>
        </w:tc>
      </w:tr>
      <w:tr w:rsidR="00633E40" w:rsidRPr="005058FB" w14:paraId="3A80D9C2" w14:textId="77777777" w:rsidTr="008D2310">
        <w:trPr>
          <w:trHeight w:val="80"/>
        </w:trPr>
        <w:tc>
          <w:tcPr>
            <w:tcW w:w="998" w:type="dxa"/>
          </w:tcPr>
          <w:p w14:paraId="16276825" w14:textId="77777777" w:rsidR="00633E40" w:rsidRPr="005058FB" w:rsidRDefault="00633E40" w:rsidP="009608CD">
            <w:pPr>
              <w:jc w:val="both"/>
              <w:rPr>
                <w:rFonts w:ascii="Arial" w:hAnsi="Arial" w:cs="Arial"/>
                <w:sz w:val="20"/>
                <w:szCs w:val="20"/>
              </w:rPr>
            </w:pPr>
          </w:p>
        </w:tc>
        <w:tc>
          <w:tcPr>
            <w:tcW w:w="8358" w:type="dxa"/>
          </w:tcPr>
          <w:p w14:paraId="00D30559" w14:textId="77777777" w:rsidR="00633E40" w:rsidRPr="005058FB" w:rsidRDefault="00633E40" w:rsidP="009608CD">
            <w:pPr>
              <w:jc w:val="both"/>
              <w:rPr>
                <w:rFonts w:ascii="Arial" w:hAnsi="Arial" w:cs="Arial"/>
                <w:sz w:val="20"/>
                <w:szCs w:val="20"/>
              </w:rPr>
            </w:pPr>
          </w:p>
        </w:tc>
      </w:tr>
      <w:tr w:rsidR="00633E40" w:rsidRPr="005058FB" w14:paraId="05CBA305" w14:textId="77777777" w:rsidTr="008D2310">
        <w:trPr>
          <w:trHeight w:val="80"/>
        </w:trPr>
        <w:tc>
          <w:tcPr>
            <w:tcW w:w="998" w:type="dxa"/>
          </w:tcPr>
          <w:p w14:paraId="7C2ECAAE"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5.4.4.2</w:t>
            </w:r>
          </w:p>
        </w:tc>
        <w:tc>
          <w:tcPr>
            <w:tcW w:w="8358" w:type="dxa"/>
          </w:tcPr>
          <w:p w14:paraId="2A226D66" w14:textId="77777777" w:rsidR="00633E40" w:rsidRPr="005058FB" w:rsidRDefault="00633E40" w:rsidP="00125ABE">
            <w:pPr>
              <w:jc w:val="both"/>
              <w:rPr>
                <w:rFonts w:ascii="Arial" w:hAnsi="Arial" w:cs="Arial"/>
                <w:sz w:val="20"/>
                <w:szCs w:val="20"/>
              </w:rPr>
            </w:pPr>
            <w:r w:rsidRPr="005058FB">
              <w:rPr>
                <w:rFonts w:ascii="Arial" w:hAnsi="Arial" w:cs="Arial"/>
                <w:sz w:val="20"/>
                <w:szCs w:val="20"/>
              </w:rPr>
              <w:t xml:space="preserve">The proposal was to build on the success of the existing Doctor of Education (EdD) </w:t>
            </w:r>
            <w:r w:rsidRPr="005058FB">
              <w:rPr>
                <w:rFonts w:ascii="Arial" w:hAnsi="Arial" w:cs="Arial"/>
                <w:sz w:val="20"/>
                <w:szCs w:val="20"/>
              </w:rPr>
              <w:lastRenderedPageBreak/>
              <w:t>Creative and Media</w:t>
            </w:r>
            <w:r w:rsidR="009B3337" w:rsidRPr="005058FB">
              <w:rPr>
                <w:rFonts w:ascii="Arial" w:hAnsi="Arial" w:cs="Arial"/>
                <w:sz w:val="20"/>
                <w:szCs w:val="20"/>
              </w:rPr>
              <w:t xml:space="preserve"> programme</w:t>
            </w:r>
            <w:r w:rsidRPr="005058FB">
              <w:rPr>
                <w:rFonts w:ascii="Arial" w:hAnsi="Arial" w:cs="Arial"/>
                <w:sz w:val="20"/>
                <w:szCs w:val="20"/>
              </w:rPr>
              <w:t xml:space="preserve"> by expanding provision to develop four discipline pathways</w:t>
            </w:r>
            <w:r w:rsidR="00125ABE">
              <w:rPr>
                <w:rFonts w:ascii="Arial" w:hAnsi="Arial" w:cs="Arial"/>
                <w:sz w:val="20"/>
                <w:szCs w:val="20"/>
              </w:rPr>
              <w:t xml:space="preserve">, covering </w:t>
            </w:r>
            <w:r w:rsidRPr="005058FB">
              <w:rPr>
                <w:rFonts w:ascii="Arial" w:hAnsi="Arial" w:cs="Arial"/>
                <w:sz w:val="20"/>
                <w:szCs w:val="20"/>
              </w:rPr>
              <w:t xml:space="preserve">each Faculty. Students would be grouped into a single cohort during the initial teaching phase, and would then be assigned to a relevant Faculty during the research phase.  </w:t>
            </w:r>
          </w:p>
        </w:tc>
      </w:tr>
      <w:tr w:rsidR="00633E40" w:rsidRPr="005058FB" w14:paraId="70B9CBD4" w14:textId="77777777" w:rsidTr="008D2310">
        <w:trPr>
          <w:trHeight w:val="80"/>
        </w:trPr>
        <w:tc>
          <w:tcPr>
            <w:tcW w:w="998" w:type="dxa"/>
          </w:tcPr>
          <w:p w14:paraId="7039BCCC" w14:textId="77777777" w:rsidR="00633E40" w:rsidRPr="005058FB" w:rsidRDefault="00633E40" w:rsidP="009608CD">
            <w:pPr>
              <w:jc w:val="both"/>
              <w:rPr>
                <w:rFonts w:ascii="Arial" w:hAnsi="Arial" w:cs="Arial"/>
                <w:sz w:val="20"/>
                <w:szCs w:val="20"/>
              </w:rPr>
            </w:pPr>
          </w:p>
        </w:tc>
        <w:tc>
          <w:tcPr>
            <w:tcW w:w="8358" w:type="dxa"/>
          </w:tcPr>
          <w:p w14:paraId="720CD0F9" w14:textId="77777777" w:rsidR="00633E40" w:rsidRPr="005058FB" w:rsidRDefault="00633E40" w:rsidP="009608CD">
            <w:pPr>
              <w:jc w:val="both"/>
              <w:rPr>
                <w:rFonts w:ascii="Arial" w:hAnsi="Arial" w:cs="Arial"/>
                <w:sz w:val="20"/>
                <w:szCs w:val="20"/>
              </w:rPr>
            </w:pPr>
          </w:p>
        </w:tc>
      </w:tr>
      <w:tr w:rsidR="00633E40" w:rsidRPr="005058FB" w14:paraId="3207D84B" w14:textId="77777777" w:rsidTr="008D2310">
        <w:trPr>
          <w:trHeight w:val="80"/>
        </w:trPr>
        <w:tc>
          <w:tcPr>
            <w:tcW w:w="998" w:type="dxa"/>
          </w:tcPr>
          <w:p w14:paraId="22CD6919"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5.4.4.3</w:t>
            </w:r>
          </w:p>
        </w:tc>
        <w:tc>
          <w:tcPr>
            <w:tcW w:w="8358" w:type="dxa"/>
          </w:tcPr>
          <w:p w14:paraId="3D4598E8" w14:textId="77777777" w:rsidR="00633E40" w:rsidRPr="005058FB" w:rsidRDefault="00633E40" w:rsidP="004C73EF">
            <w:pPr>
              <w:jc w:val="both"/>
              <w:rPr>
                <w:rFonts w:ascii="Arial" w:hAnsi="Arial" w:cs="Arial"/>
                <w:sz w:val="20"/>
                <w:szCs w:val="20"/>
              </w:rPr>
            </w:pPr>
            <w:r w:rsidRPr="005058FB">
              <w:rPr>
                <w:rFonts w:ascii="Arial" w:hAnsi="Arial" w:cs="Arial"/>
                <w:sz w:val="20"/>
                <w:szCs w:val="20"/>
              </w:rPr>
              <w:t xml:space="preserve">There was some discussion about the involvement of Faculties in supporting the delivery of the proposed programme. It was envisaged that a small team would be responsible for managing the design and delivery of the taught units during the initial teaching phase, with input from guest lecturers as appropriate. Faculties would then be responsible for providing Supervisory Teams during the research phase. Although </w:t>
            </w:r>
            <w:r w:rsidR="004C73EF">
              <w:rPr>
                <w:rFonts w:ascii="Arial" w:hAnsi="Arial" w:cs="Arial"/>
                <w:sz w:val="20"/>
                <w:szCs w:val="20"/>
              </w:rPr>
              <w:t>CEL</w:t>
            </w:r>
            <w:r w:rsidRPr="005058FB">
              <w:rPr>
                <w:rFonts w:ascii="Arial" w:hAnsi="Arial" w:cs="Arial"/>
                <w:sz w:val="20"/>
                <w:szCs w:val="20"/>
              </w:rPr>
              <w:t xml:space="preserve"> would be responsible for developing the proposed programme, it was anticipated that development would involve collaboration </w:t>
            </w:r>
            <w:r w:rsidR="009B3337" w:rsidRPr="005058FB">
              <w:rPr>
                <w:rFonts w:ascii="Arial" w:hAnsi="Arial" w:cs="Arial"/>
                <w:sz w:val="20"/>
                <w:szCs w:val="20"/>
              </w:rPr>
              <w:t>with</w:t>
            </w:r>
            <w:r w:rsidRPr="005058FB">
              <w:rPr>
                <w:rFonts w:ascii="Arial" w:hAnsi="Arial" w:cs="Arial"/>
                <w:sz w:val="20"/>
                <w:szCs w:val="20"/>
              </w:rPr>
              <w:t xml:space="preserve"> the Faculties. </w:t>
            </w:r>
          </w:p>
        </w:tc>
      </w:tr>
      <w:tr w:rsidR="00633E40" w:rsidRPr="005058FB" w14:paraId="3ECEB83C" w14:textId="77777777" w:rsidTr="008D2310">
        <w:trPr>
          <w:trHeight w:val="80"/>
        </w:trPr>
        <w:tc>
          <w:tcPr>
            <w:tcW w:w="998" w:type="dxa"/>
          </w:tcPr>
          <w:p w14:paraId="7201912E" w14:textId="77777777" w:rsidR="00633E40" w:rsidRPr="005058FB" w:rsidRDefault="00633E40" w:rsidP="009608CD">
            <w:pPr>
              <w:jc w:val="both"/>
              <w:rPr>
                <w:rFonts w:ascii="Arial" w:hAnsi="Arial" w:cs="Arial"/>
                <w:sz w:val="20"/>
                <w:szCs w:val="20"/>
              </w:rPr>
            </w:pPr>
          </w:p>
        </w:tc>
        <w:tc>
          <w:tcPr>
            <w:tcW w:w="8358" w:type="dxa"/>
          </w:tcPr>
          <w:p w14:paraId="412B8D0B" w14:textId="77777777" w:rsidR="00633E40" w:rsidRPr="005058FB" w:rsidRDefault="00633E40" w:rsidP="009608CD">
            <w:pPr>
              <w:jc w:val="both"/>
              <w:rPr>
                <w:rFonts w:ascii="Arial" w:hAnsi="Arial" w:cs="Arial"/>
                <w:sz w:val="20"/>
                <w:szCs w:val="20"/>
              </w:rPr>
            </w:pPr>
          </w:p>
        </w:tc>
      </w:tr>
      <w:tr w:rsidR="00633E40" w:rsidRPr="005058FB" w14:paraId="569D8628" w14:textId="77777777" w:rsidTr="008D2310">
        <w:trPr>
          <w:trHeight w:val="80"/>
        </w:trPr>
        <w:tc>
          <w:tcPr>
            <w:tcW w:w="998" w:type="dxa"/>
          </w:tcPr>
          <w:p w14:paraId="1B7EBC74"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5.4.4.4</w:t>
            </w:r>
          </w:p>
        </w:tc>
        <w:tc>
          <w:tcPr>
            <w:tcW w:w="8358" w:type="dxa"/>
          </w:tcPr>
          <w:p w14:paraId="68105BC5" w14:textId="77777777" w:rsidR="00E87061" w:rsidRPr="005058FB" w:rsidRDefault="00633E40" w:rsidP="00D21FD6">
            <w:pPr>
              <w:jc w:val="both"/>
              <w:rPr>
                <w:rFonts w:ascii="Arial" w:hAnsi="Arial" w:cs="Arial"/>
                <w:sz w:val="20"/>
                <w:szCs w:val="20"/>
              </w:rPr>
            </w:pPr>
            <w:r w:rsidRPr="005058FB">
              <w:rPr>
                <w:rFonts w:ascii="Arial" w:hAnsi="Arial" w:cs="Arial"/>
                <w:sz w:val="20"/>
                <w:szCs w:val="20"/>
              </w:rPr>
              <w:t>Some concern was raised that Faculties might not always have the capacity to supervise doctoral students</w:t>
            </w:r>
            <w:r w:rsidR="00AD694A">
              <w:rPr>
                <w:rFonts w:ascii="Arial" w:hAnsi="Arial" w:cs="Arial"/>
                <w:sz w:val="20"/>
                <w:szCs w:val="20"/>
              </w:rPr>
              <w:t xml:space="preserve"> in education</w:t>
            </w:r>
            <w:r w:rsidR="0009626A">
              <w:rPr>
                <w:rFonts w:ascii="Arial" w:hAnsi="Arial" w:cs="Arial"/>
                <w:sz w:val="20"/>
                <w:szCs w:val="20"/>
              </w:rPr>
              <w:t xml:space="preserve"> in terms of time and expertise in education research</w:t>
            </w:r>
            <w:r w:rsidRPr="005058FB">
              <w:rPr>
                <w:rFonts w:ascii="Arial" w:hAnsi="Arial" w:cs="Arial"/>
                <w:sz w:val="20"/>
                <w:szCs w:val="20"/>
              </w:rPr>
              <w:t xml:space="preserve">. The Senior Principal Academic (CEL) reported that the commitment of Supervisory Teams would be far less time consuming in comparison to traditional doctoral students as there would be a requirement for students to complete a full research proposal before being able to progress to the research phase. </w:t>
            </w:r>
            <w:r w:rsidR="00D21FD6">
              <w:rPr>
                <w:rFonts w:ascii="Arial" w:hAnsi="Arial" w:cs="Arial"/>
                <w:sz w:val="20"/>
                <w:szCs w:val="20"/>
              </w:rPr>
              <w:t>It was suggested that Faculties could be engaged with the programme from an earlier point to help students develop their research proposals, which would help reduce the risk of Faculties not being able to supervise doctoral students</w:t>
            </w:r>
            <w:r w:rsidR="005A7C2F">
              <w:rPr>
                <w:rFonts w:ascii="Arial" w:hAnsi="Arial" w:cs="Arial"/>
                <w:sz w:val="20"/>
                <w:szCs w:val="20"/>
              </w:rPr>
              <w:t xml:space="preserve"> due</w:t>
            </w:r>
            <w:r w:rsidR="00D21FD6">
              <w:rPr>
                <w:rFonts w:ascii="Arial" w:hAnsi="Arial" w:cs="Arial"/>
                <w:sz w:val="20"/>
                <w:szCs w:val="20"/>
              </w:rPr>
              <w:t xml:space="preserve"> to limited expertise in education research. </w:t>
            </w:r>
          </w:p>
        </w:tc>
      </w:tr>
      <w:tr w:rsidR="00633E40" w:rsidRPr="005058FB" w14:paraId="7AB8F40E" w14:textId="77777777" w:rsidTr="008D2310">
        <w:trPr>
          <w:trHeight w:val="80"/>
        </w:trPr>
        <w:tc>
          <w:tcPr>
            <w:tcW w:w="998" w:type="dxa"/>
          </w:tcPr>
          <w:p w14:paraId="74309474" w14:textId="77777777" w:rsidR="00633E40" w:rsidRPr="005058FB" w:rsidRDefault="00633E40" w:rsidP="009608CD">
            <w:pPr>
              <w:jc w:val="both"/>
              <w:rPr>
                <w:rFonts w:ascii="Arial" w:hAnsi="Arial" w:cs="Arial"/>
                <w:sz w:val="20"/>
                <w:szCs w:val="20"/>
              </w:rPr>
            </w:pPr>
          </w:p>
        </w:tc>
        <w:tc>
          <w:tcPr>
            <w:tcW w:w="8358" w:type="dxa"/>
          </w:tcPr>
          <w:p w14:paraId="06BC23E0" w14:textId="77777777" w:rsidR="00633E40" w:rsidRPr="005058FB" w:rsidRDefault="00633E40" w:rsidP="009608CD">
            <w:pPr>
              <w:jc w:val="both"/>
              <w:rPr>
                <w:rFonts w:ascii="Arial" w:hAnsi="Arial" w:cs="Arial"/>
                <w:sz w:val="20"/>
                <w:szCs w:val="20"/>
              </w:rPr>
            </w:pPr>
          </w:p>
        </w:tc>
      </w:tr>
      <w:tr w:rsidR="00633E40" w:rsidRPr="005058FB" w14:paraId="363FA183" w14:textId="77777777" w:rsidTr="008D2310">
        <w:trPr>
          <w:trHeight w:val="80"/>
        </w:trPr>
        <w:tc>
          <w:tcPr>
            <w:tcW w:w="998" w:type="dxa"/>
          </w:tcPr>
          <w:p w14:paraId="2477B952"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5.4.4.5</w:t>
            </w:r>
          </w:p>
        </w:tc>
        <w:tc>
          <w:tcPr>
            <w:tcW w:w="8358" w:type="dxa"/>
          </w:tcPr>
          <w:p w14:paraId="200D3890" w14:textId="77777777" w:rsidR="00633E40" w:rsidRPr="005058FB" w:rsidRDefault="00633E40" w:rsidP="000F0BAE">
            <w:pPr>
              <w:jc w:val="both"/>
              <w:rPr>
                <w:rFonts w:ascii="Arial" w:hAnsi="Arial" w:cs="Arial"/>
                <w:sz w:val="20"/>
                <w:szCs w:val="20"/>
                <w:lang w:val="en-US"/>
              </w:rPr>
            </w:pPr>
            <w:r w:rsidRPr="005058FB">
              <w:rPr>
                <w:rFonts w:ascii="Arial" w:hAnsi="Arial" w:cs="Arial"/>
                <w:sz w:val="20"/>
                <w:szCs w:val="20"/>
              </w:rPr>
              <w:t xml:space="preserve">Noting the proposal to deliver credit-bearing units at Level 8, the </w:t>
            </w:r>
            <w:r w:rsidR="000F0BAE" w:rsidRPr="005058FB">
              <w:rPr>
                <w:rFonts w:ascii="Arial" w:hAnsi="Arial" w:cs="Arial"/>
                <w:sz w:val="20"/>
                <w:szCs w:val="20"/>
              </w:rPr>
              <w:t>Secretary</w:t>
            </w:r>
            <w:r w:rsidRPr="005058FB">
              <w:rPr>
                <w:rFonts w:ascii="Arial" w:hAnsi="Arial" w:cs="Arial"/>
                <w:sz w:val="20"/>
                <w:szCs w:val="20"/>
              </w:rPr>
              <w:t xml:space="preserve"> advised that </w:t>
            </w:r>
            <w:r w:rsidRPr="005058FB">
              <w:rPr>
                <w:rFonts w:ascii="Arial" w:hAnsi="Arial" w:cs="Arial"/>
                <w:sz w:val="20"/>
                <w:szCs w:val="20"/>
                <w:lang w:val="en-US"/>
              </w:rPr>
              <w:t xml:space="preserve">preparatory work relating to curriculum design </w:t>
            </w:r>
            <w:r w:rsidR="009B3337" w:rsidRPr="005058FB">
              <w:rPr>
                <w:rFonts w:ascii="Arial" w:hAnsi="Arial" w:cs="Arial"/>
                <w:sz w:val="20"/>
                <w:szCs w:val="20"/>
                <w:lang w:val="en-US"/>
              </w:rPr>
              <w:t xml:space="preserve">would </w:t>
            </w:r>
            <w:r w:rsidRPr="005058FB">
              <w:rPr>
                <w:rFonts w:ascii="Arial" w:hAnsi="Arial" w:cs="Arial"/>
                <w:sz w:val="20"/>
                <w:szCs w:val="20"/>
                <w:lang w:val="en-US"/>
              </w:rPr>
              <w:t>need to be conducted before development commenced as the proposal would be the first time the University had validated credit-bearing units at Level 8. It was considered that this was an issue across the sector and the University would therefore be required to develop a credit framework that stood up to external scrutiny.</w:t>
            </w:r>
            <w:r w:rsidR="00125ABE">
              <w:rPr>
                <w:rFonts w:ascii="Arial" w:hAnsi="Arial" w:cs="Arial"/>
                <w:sz w:val="20"/>
                <w:szCs w:val="20"/>
                <w:lang w:val="en-US"/>
              </w:rPr>
              <w:t xml:space="preserve"> It was however noted that professional Doctorates often included taught modules at Level 7, as was the practice for the existing </w:t>
            </w:r>
            <w:proofErr w:type="spellStart"/>
            <w:r w:rsidR="00125ABE">
              <w:rPr>
                <w:rFonts w:ascii="Arial" w:hAnsi="Arial" w:cs="Arial"/>
                <w:sz w:val="20"/>
                <w:szCs w:val="20"/>
                <w:lang w:val="en-US"/>
              </w:rPr>
              <w:t>EdD</w:t>
            </w:r>
            <w:proofErr w:type="spellEnd"/>
            <w:r w:rsidR="00125ABE">
              <w:rPr>
                <w:rFonts w:ascii="Arial" w:hAnsi="Arial" w:cs="Arial"/>
                <w:sz w:val="20"/>
                <w:szCs w:val="20"/>
                <w:lang w:val="en-US"/>
              </w:rPr>
              <w:t xml:space="preserve"> at the University and the proposal could be revised to reflect this.</w:t>
            </w:r>
            <w:r w:rsidRPr="005058FB">
              <w:rPr>
                <w:rFonts w:ascii="Arial" w:hAnsi="Arial" w:cs="Arial"/>
                <w:sz w:val="20"/>
                <w:szCs w:val="20"/>
                <w:lang w:val="en-US"/>
              </w:rPr>
              <w:t xml:space="preserve">  </w:t>
            </w:r>
          </w:p>
        </w:tc>
      </w:tr>
      <w:tr w:rsidR="00633E40" w:rsidRPr="005058FB" w14:paraId="119A5F36" w14:textId="77777777" w:rsidTr="008D2310">
        <w:trPr>
          <w:trHeight w:val="80"/>
        </w:trPr>
        <w:tc>
          <w:tcPr>
            <w:tcW w:w="998" w:type="dxa"/>
          </w:tcPr>
          <w:p w14:paraId="4223F715" w14:textId="77777777" w:rsidR="00633E40" w:rsidRPr="005058FB" w:rsidRDefault="00633E40" w:rsidP="009608CD">
            <w:pPr>
              <w:jc w:val="both"/>
              <w:rPr>
                <w:rFonts w:ascii="Arial" w:hAnsi="Arial" w:cs="Arial"/>
                <w:sz w:val="20"/>
                <w:szCs w:val="20"/>
              </w:rPr>
            </w:pPr>
          </w:p>
        </w:tc>
        <w:tc>
          <w:tcPr>
            <w:tcW w:w="8358" w:type="dxa"/>
          </w:tcPr>
          <w:p w14:paraId="78CAA7F5" w14:textId="77777777" w:rsidR="00633E40" w:rsidRPr="005058FB" w:rsidRDefault="00633E40" w:rsidP="009608CD">
            <w:pPr>
              <w:jc w:val="both"/>
              <w:rPr>
                <w:rFonts w:ascii="Arial" w:hAnsi="Arial" w:cs="Arial"/>
                <w:sz w:val="20"/>
                <w:szCs w:val="20"/>
              </w:rPr>
            </w:pPr>
          </w:p>
        </w:tc>
      </w:tr>
      <w:tr w:rsidR="00633E40" w:rsidRPr="005058FB" w14:paraId="702C7868" w14:textId="77777777" w:rsidTr="008D2310">
        <w:trPr>
          <w:trHeight w:val="80"/>
        </w:trPr>
        <w:tc>
          <w:tcPr>
            <w:tcW w:w="998" w:type="dxa"/>
          </w:tcPr>
          <w:p w14:paraId="6A43622C" w14:textId="77777777" w:rsidR="00633E40" w:rsidRPr="005058FB" w:rsidRDefault="00633E40" w:rsidP="009608CD">
            <w:pPr>
              <w:jc w:val="both"/>
              <w:rPr>
                <w:rFonts w:ascii="Arial" w:hAnsi="Arial" w:cs="Arial"/>
                <w:sz w:val="20"/>
                <w:szCs w:val="20"/>
              </w:rPr>
            </w:pPr>
            <w:r w:rsidRPr="005058FB">
              <w:rPr>
                <w:rFonts w:ascii="Arial" w:hAnsi="Arial" w:cs="Arial"/>
                <w:sz w:val="20"/>
                <w:szCs w:val="20"/>
              </w:rPr>
              <w:t>5.4.4.6</w:t>
            </w:r>
          </w:p>
        </w:tc>
        <w:tc>
          <w:tcPr>
            <w:tcW w:w="8358" w:type="dxa"/>
          </w:tcPr>
          <w:p w14:paraId="361A1DBB" w14:textId="77777777" w:rsidR="00633E40" w:rsidRPr="005058FB" w:rsidRDefault="00633E40" w:rsidP="009608CD">
            <w:pPr>
              <w:jc w:val="both"/>
              <w:rPr>
                <w:rFonts w:ascii="Arial" w:hAnsi="Arial" w:cs="Arial"/>
                <w:sz w:val="20"/>
                <w:szCs w:val="20"/>
                <w:lang w:val="en-US"/>
              </w:rPr>
            </w:pPr>
            <w:r w:rsidRPr="005058FB">
              <w:rPr>
                <w:rFonts w:ascii="Arial" w:hAnsi="Arial" w:cs="Arial"/>
                <w:b/>
                <w:sz w:val="20"/>
                <w:szCs w:val="20"/>
              </w:rPr>
              <w:t xml:space="preserve">Not approved: </w:t>
            </w:r>
            <w:r w:rsidR="00D617D3" w:rsidRPr="005058FB">
              <w:rPr>
                <w:rFonts w:ascii="Arial" w:hAnsi="Arial" w:cs="Arial"/>
                <w:sz w:val="20"/>
                <w:szCs w:val="20"/>
              </w:rPr>
              <w:t>Following discussions</w:t>
            </w:r>
            <w:r w:rsidR="009B3337" w:rsidRPr="005058FB">
              <w:rPr>
                <w:rFonts w:ascii="Arial" w:hAnsi="Arial" w:cs="Arial"/>
                <w:sz w:val="20"/>
                <w:szCs w:val="20"/>
              </w:rPr>
              <w:t>,</w:t>
            </w:r>
            <w:r w:rsidR="00D617D3" w:rsidRPr="005058FB">
              <w:rPr>
                <w:rFonts w:ascii="Arial" w:hAnsi="Arial" w:cs="Arial"/>
                <w:sz w:val="20"/>
                <w:szCs w:val="20"/>
              </w:rPr>
              <w:t xml:space="preserve"> t</w:t>
            </w:r>
            <w:r w:rsidRPr="005058FB">
              <w:rPr>
                <w:rFonts w:ascii="Arial" w:hAnsi="Arial" w:cs="Arial"/>
                <w:sz w:val="20"/>
                <w:szCs w:val="20"/>
              </w:rPr>
              <w:t>he Committee</w:t>
            </w:r>
            <w:r w:rsidR="00D617D3" w:rsidRPr="005058FB">
              <w:rPr>
                <w:rFonts w:ascii="Arial" w:hAnsi="Arial" w:cs="Arial"/>
                <w:sz w:val="20"/>
                <w:szCs w:val="20"/>
              </w:rPr>
              <w:t xml:space="preserve"> agreed</w:t>
            </w:r>
            <w:r w:rsidRPr="005058FB">
              <w:rPr>
                <w:rFonts w:ascii="Arial" w:hAnsi="Arial" w:cs="Arial"/>
                <w:sz w:val="20"/>
                <w:szCs w:val="20"/>
              </w:rPr>
              <w:t xml:space="preserve"> not</w:t>
            </w:r>
            <w:r w:rsidR="00D617D3" w:rsidRPr="005058FB">
              <w:rPr>
                <w:rFonts w:ascii="Arial" w:hAnsi="Arial" w:cs="Arial"/>
                <w:sz w:val="20"/>
                <w:szCs w:val="20"/>
              </w:rPr>
              <w:t xml:space="preserve"> to</w:t>
            </w:r>
            <w:r w:rsidRPr="005058FB">
              <w:rPr>
                <w:rFonts w:ascii="Arial" w:hAnsi="Arial" w:cs="Arial"/>
                <w:sz w:val="20"/>
                <w:szCs w:val="20"/>
              </w:rPr>
              <w:t xml:space="preserve"> approve the proposed </w:t>
            </w:r>
            <w:r w:rsidR="009B3337" w:rsidRPr="005058FB">
              <w:rPr>
                <w:rFonts w:ascii="Arial" w:hAnsi="Arial" w:cs="Arial"/>
                <w:sz w:val="20"/>
                <w:szCs w:val="20"/>
                <w:lang w:val="en-US"/>
              </w:rPr>
              <w:t>University</w:t>
            </w:r>
            <w:r w:rsidRPr="005058FB">
              <w:rPr>
                <w:rFonts w:ascii="Arial" w:hAnsi="Arial" w:cs="Arial"/>
                <w:sz w:val="20"/>
                <w:szCs w:val="20"/>
                <w:lang w:val="en-US"/>
              </w:rPr>
              <w:t xml:space="preserve">-wide </w:t>
            </w:r>
            <w:proofErr w:type="spellStart"/>
            <w:r w:rsidRPr="005058FB">
              <w:rPr>
                <w:rFonts w:ascii="Arial" w:hAnsi="Arial" w:cs="Arial"/>
                <w:sz w:val="20"/>
                <w:szCs w:val="20"/>
                <w:lang w:val="en-US"/>
              </w:rPr>
              <w:t>EdD</w:t>
            </w:r>
            <w:proofErr w:type="spellEnd"/>
            <w:r w:rsidR="009B3337" w:rsidRPr="005058FB">
              <w:rPr>
                <w:rFonts w:ascii="Arial" w:hAnsi="Arial" w:cs="Arial"/>
                <w:sz w:val="20"/>
                <w:szCs w:val="20"/>
                <w:lang w:val="en-US"/>
              </w:rPr>
              <w:t xml:space="preserve">. </w:t>
            </w:r>
            <w:r w:rsidRPr="005058FB">
              <w:rPr>
                <w:rFonts w:ascii="Arial" w:hAnsi="Arial" w:cs="Arial"/>
                <w:sz w:val="20"/>
                <w:szCs w:val="20"/>
                <w:lang w:val="en-US"/>
              </w:rPr>
              <w:t xml:space="preserve">It was requested that preparatory work relating to the award of Level 8 credit was conducted before the proposal was reconsidered by the Committee.  </w:t>
            </w:r>
          </w:p>
          <w:p w14:paraId="22F3706B" w14:textId="77777777" w:rsidR="00633E40" w:rsidRPr="005058FB" w:rsidRDefault="00633E40" w:rsidP="009B3337">
            <w:pPr>
              <w:jc w:val="right"/>
              <w:rPr>
                <w:rFonts w:ascii="Arial" w:hAnsi="Arial" w:cs="Arial"/>
                <w:b/>
                <w:sz w:val="20"/>
                <w:szCs w:val="20"/>
                <w:lang w:val="en-US"/>
              </w:rPr>
            </w:pPr>
            <w:r w:rsidRPr="005058FB">
              <w:rPr>
                <w:rFonts w:ascii="Arial" w:hAnsi="Arial" w:cs="Arial"/>
                <w:b/>
                <w:sz w:val="20"/>
                <w:szCs w:val="20"/>
                <w:lang w:val="en-US"/>
              </w:rPr>
              <w:t>Action: AC/SE</w:t>
            </w:r>
          </w:p>
        </w:tc>
      </w:tr>
      <w:tr w:rsidR="00633E40" w:rsidRPr="005058FB" w14:paraId="480D31EE" w14:textId="77777777" w:rsidTr="008D2310">
        <w:trPr>
          <w:trHeight w:val="80"/>
        </w:trPr>
        <w:tc>
          <w:tcPr>
            <w:tcW w:w="998" w:type="dxa"/>
          </w:tcPr>
          <w:p w14:paraId="75142F2E" w14:textId="77777777" w:rsidR="00633E40" w:rsidRPr="005058FB" w:rsidRDefault="00633E40" w:rsidP="009608CD">
            <w:pPr>
              <w:jc w:val="both"/>
              <w:rPr>
                <w:rFonts w:ascii="Arial" w:hAnsi="Arial" w:cs="Arial"/>
                <w:sz w:val="20"/>
                <w:szCs w:val="20"/>
              </w:rPr>
            </w:pPr>
          </w:p>
        </w:tc>
        <w:tc>
          <w:tcPr>
            <w:tcW w:w="8358" w:type="dxa"/>
          </w:tcPr>
          <w:p w14:paraId="2262EC3A" w14:textId="77777777" w:rsidR="00633E40" w:rsidRPr="005058FB" w:rsidRDefault="00633E40" w:rsidP="009608CD">
            <w:pPr>
              <w:jc w:val="both"/>
              <w:rPr>
                <w:rFonts w:ascii="Arial" w:hAnsi="Arial" w:cs="Arial"/>
                <w:sz w:val="20"/>
                <w:szCs w:val="20"/>
              </w:rPr>
            </w:pPr>
          </w:p>
        </w:tc>
      </w:tr>
      <w:tr w:rsidR="006100FE" w:rsidRPr="005058FB" w14:paraId="6068ED60" w14:textId="77777777" w:rsidTr="008D2310">
        <w:trPr>
          <w:trHeight w:val="80"/>
        </w:trPr>
        <w:tc>
          <w:tcPr>
            <w:tcW w:w="998" w:type="dxa"/>
          </w:tcPr>
          <w:p w14:paraId="3D414E87"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5.4.5</w:t>
            </w:r>
          </w:p>
        </w:tc>
        <w:tc>
          <w:tcPr>
            <w:tcW w:w="8358" w:type="dxa"/>
          </w:tcPr>
          <w:p w14:paraId="0D6E6D6F"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Faculty of Science and Technology: New Programme Proposal: MSc Health Psychology </w:t>
            </w:r>
            <w:r w:rsidRPr="005058FB">
              <w:rPr>
                <w:rFonts w:ascii="Arial" w:hAnsi="Arial" w:cs="Arial"/>
                <w:sz w:val="20"/>
                <w:szCs w:val="20"/>
              </w:rPr>
              <w:t>(ASC-1718-21)</w:t>
            </w:r>
          </w:p>
        </w:tc>
      </w:tr>
      <w:tr w:rsidR="006100FE" w:rsidRPr="005058FB" w14:paraId="631719C0" w14:textId="77777777" w:rsidTr="008D2310">
        <w:trPr>
          <w:trHeight w:val="80"/>
        </w:trPr>
        <w:tc>
          <w:tcPr>
            <w:tcW w:w="998" w:type="dxa"/>
          </w:tcPr>
          <w:p w14:paraId="3467629A" w14:textId="77777777" w:rsidR="006100FE" w:rsidRPr="005058FB" w:rsidRDefault="006100FE" w:rsidP="009608CD">
            <w:pPr>
              <w:jc w:val="both"/>
              <w:rPr>
                <w:rFonts w:ascii="Arial" w:hAnsi="Arial" w:cs="Arial"/>
                <w:sz w:val="20"/>
                <w:szCs w:val="20"/>
              </w:rPr>
            </w:pPr>
          </w:p>
        </w:tc>
        <w:tc>
          <w:tcPr>
            <w:tcW w:w="8358" w:type="dxa"/>
          </w:tcPr>
          <w:p w14:paraId="7D3E88E8" w14:textId="77777777" w:rsidR="006100FE" w:rsidRPr="005058FB" w:rsidRDefault="006100FE" w:rsidP="009608CD">
            <w:pPr>
              <w:jc w:val="both"/>
              <w:rPr>
                <w:rFonts w:ascii="Arial" w:hAnsi="Arial" w:cs="Arial"/>
                <w:sz w:val="20"/>
                <w:szCs w:val="20"/>
              </w:rPr>
            </w:pPr>
          </w:p>
        </w:tc>
      </w:tr>
      <w:tr w:rsidR="006100FE" w:rsidRPr="005058FB" w14:paraId="10561139" w14:textId="77777777" w:rsidTr="008D2310">
        <w:trPr>
          <w:trHeight w:val="80"/>
        </w:trPr>
        <w:tc>
          <w:tcPr>
            <w:tcW w:w="998" w:type="dxa"/>
          </w:tcPr>
          <w:p w14:paraId="0843C321"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5.4.5.1</w:t>
            </w:r>
          </w:p>
        </w:tc>
        <w:tc>
          <w:tcPr>
            <w:tcW w:w="8358" w:type="dxa"/>
          </w:tcPr>
          <w:p w14:paraId="2AA17D71"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 xml:space="preserve">The report was taken as read. </w:t>
            </w:r>
          </w:p>
        </w:tc>
      </w:tr>
      <w:tr w:rsidR="006100FE" w:rsidRPr="005058FB" w14:paraId="2FC9BCA6" w14:textId="77777777" w:rsidTr="008D2310">
        <w:trPr>
          <w:trHeight w:val="80"/>
        </w:trPr>
        <w:tc>
          <w:tcPr>
            <w:tcW w:w="998" w:type="dxa"/>
          </w:tcPr>
          <w:p w14:paraId="50DF81E3" w14:textId="77777777" w:rsidR="006100FE" w:rsidRPr="005058FB" w:rsidRDefault="006100FE" w:rsidP="009608CD">
            <w:pPr>
              <w:jc w:val="both"/>
              <w:rPr>
                <w:rFonts w:ascii="Arial" w:hAnsi="Arial" w:cs="Arial"/>
                <w:sz w:val="20"/>
                <w:szCs w:val="20"/>
              </w:rPr>
            </w:pPr>
          </w:p>
        </w:tc>
        <w:tc>
          <w:tcPr>
            <w:tcW w:w="8358" w:type="dxa"/>
          </w:tcPr>
          <w:p w14:paraId="2986B490" w14:textId="77777777" w:rsidR="006100FE" w:rsidRPr="005058FB" w:rsidRDefault="006100FE" w:rsidP="009608CD">
            <w:pPr>
              <w:jc w:val="both"/>
              <w:rPr>
                <w:rFonts w:ascii="Arial" w:hAnsi="Arial" w:cs="Arial"/>
                <w:sz w:val="20"/>
                <w:szCs w:val="20"/>
              </w:rPr>
            </w:pPr>
          </w:p>
        </w:tc>
      </w:tr>
      <w:tr w:rsidR="006100FE" w:rsidRPr="005058FB" w14:paraId="48E3E42B" w14:textId="77777777" w:rsidTr="008D2310">
        <w:trPr>
          <w:trHeight w:val="80"/>
        </w:trPr>
        <w:tc>
          <w:tcPr>
            <w:tcW w:w="998" w:type="dxa"/>
          </w:tcPr>
          <w:p w14:paraId="6956F8F4" w14:textId="77777777" w:rsidR="006100FE" w:rsidRPr="005058FB" w:rsidRDefault="009B3337" w:rsidP="009608CD">
            <w:pPr>
              <w:jc w:val="both"/>
              <w:rPr>
                <w:rFonts w:ascii="Arial" w:hAnsi="Arial" w:cs="Arial"/>
                <w:sz w:val="20"/>
                <w:szCs w:val="20"/>
              </w:rPr>
            </w:pPr>
            <w:r w:rsidRPr="005058FB">
              <w:rPr>
                <w:rFonts w:ascii="Arial" w:hAnsi="Arial" w:cs="Arial"/>
                <w:sz w:val="20"/>
                <w:szCs w:val="20"/>
              </w:rPr>
              <w:t>5.4.5.2</w:t>
            </w:r>
          </w:p>
        </w:tc>
        <w:tc>
          <w:tcPr>
            <w:tcW w:w="8358" w:type="dxa"/>
          </w:tcPr>
          <w:p w14:paraId="4899A1E0" w14:textId="77777777" w:rsidR="006100FE" w:rsidRPr="005058FB" w:rsidRDefault="006100FE" w:rsidP="00125ABE">
            <w:pPr>
              <w:jc w:val="both"/>
              <w:rPr>
                <w:rFonts w:ascii="Arial" w:hAnsi="Arial" w:cs="Arial"/>
                <w:sz w:val="20"/>
                <w:szCs w:val="20"/>
              </w:rPr>
            </w:pPr>
            <w:r w:rsidRPr="005058FB">
              <w:rPr>
                <w:rFonts w:ascii="Arial" w:hAnsi="Arial" w:cs="Arial"/>
                <w:sz w:val="20"/>
                <w:szCs w:val="20"/>
              </w:rPr>
              <w:t xml:space="preserve">The Committee queried whether there </w:t>
            </w:r>
            <w:r w:rsidR="009B3337" w:rsidRPr="005058FB">
              <w:rPr>
                <w:rFonts w:ascii="Arial" w:hAnsi="Arial" w:cs="Arial"/>
                <w:sz w:val="20"/>
                <w:szCs w:val="20"/>
              </w:rPr>
              <w:t>were</w:t>
            </w:r>
            <w:r w:rsidRPr="005058FB">
              <w:rPr>
                <w:rFonts w:ascii="Arial" w:hAnsi="Arial" w:cs="Arial"/>
                <w:sz w:val="20"/>
                <w:szCs w:val="20"/>
              </w:rPr>
              <w:t xml:space="preserve"> any planned collaborations with</w:t>
            </w:r>
            <w:r w:rsidR="009B3337" w:rsidRPr="005058FB">
              <w:rPr>
                <w:rFonts w:ascii="Arial" w:hAnsi="Arial" w:cs="Arial"/>
                <w:sz w:val="20"/>
                <w:szCs w:val="20"/>
              </w:rPr>
              <w:t xml:space="preserve"> the</w:t>
            </w:r>
            <w:r w:rsidRPr="005058FB">
              <w:rPr>
                <w:rFonts w:ascii="Arial" w:hAnsi="Arial" w:cs="Arial"/>
                <w:sz w:val="20"/>
                <w:szCs w:val="20"/>
              </w:rPr>
              <w:t xml:space="preserve"> Facult</w:t>
            </w:r>
            <w:r w:rsidR="009B3337" w:rsidRPr="005058FB">
              <w:rPr>
                <w:rFonts w:ascii="Arial" w:hAnsi="Arial" w:cs="Arial"/>
                <w:sz w:val="20"/>
                <w:szCs w:val="20"/>
              </w:rPr>
              <w:t>y of Health and Social Sciences, given that</w:t>
            </w:r>
            <w:r w:rsidRPr="005058FB">
              <w:rPr>
                <w:rFonts w:ascii="Arial" w:hAnsi="Arial" w:cs="Arial"/>
                <w:sz w:val="20"/>
                <w:szCs w:val="20"/>
              </w:rPr>
              <w:t xml:space="preserve"> there was </w:t>
            </w:r>
            <w:r w:rsidR="00125ABE">
              <w:rPr>
                <w:rFonts w:ascii="Arial" w:hAnsi="Arial" w:cs="Arial"/>
                <w:sz w:val="20"/>
                <w:szCs w:val="20"/>
              </w:rPr>
              <w:t xml:space="preserve">substantial </w:t>
            </w:r>
            <w:r w:rsidRPr="005058FB">
              <w:rPr>
                <w:rFonts w:ascii="Arial" w:hAnsi="Arial" w:cs="Arial"/>
                <w:sz w:val="20"/>
                <w:szCs w:val="20"/>
              </w:rPr>
              <w:t xml:space="preserve">expertise in the Faculty with regards to health related programmes. The Professor in Psychology (FST) reported that whilst there had been no initial collaborations, it was anticipated that guest lecturers would be invited from the Faculty to help support the delivery of the programme.  </w:t>
            </w:r>
          </w:p>
        </w:tc>
      </w:tr>
      <w:tr w:rsidR="006100FE" w:rsidRPr="005058FB" w14:paraId="1747D1BA" w14:textId="77777777" w:rsidTr="008D2310">
        <w:trPr>
          <w:trHeight w:val="80"/>
        </w:trPr>
        <w:tc>
          <w:tcPr>
            <w:tcW w:w="998" w:type="dxa"/>
          </w:tcPr>
          <w:p w14:paraId="69B51EA2" w14:textId="77777777" w:rsidR="006100FE" w:rsidRPr="005058FB" w:rsidRDefault="006100FE" w:rsidP="009608CD">
            <w:pPr>
              <w:jc w:val="both"/>
              <w:rPr>
                <w:rFonts w:ascii="Arial" w:hAnsi="Arial" w:cs="Arial"/>
                <w:sz w:val="20"/>
                <w:szCs w:val="20"/>
              </w:rPr>
            </w:pPr>
          </w:p>
        </w:tc>
        <w:tc>
          <w:tcPr>
            <w:tcW w:w="8358" w:type="dxa"/>
          </w:tcPr>
          <w:p w14:paraId="646524F6" w14:textId="77777777" w:rsidR="006100FE" w:rsidRPr="005058FB" w:rsidRDefault="006100FE" w:rsidP="009608CD">
            <w:pPr>
              <w:jc w:val="both"/>
              <w:rPr>
                <w:rFonts w:ascii="Arial" w:hAnsi="Arial" w:cs="Arial"/>
                <w:sz w:val="20"/>
                <w:szCs w:val="20"/>
              </w:rPr>
            </w:pPr>
          </w:p>
        </w:tc>
      </w:tr>
      <w:tr w:rsidR="006100FE" w:rsidRPr="005058FB" w14:paraId="78F3DD46" w14:textId="77777777" w:rsidTr="008D2310">
        <w:trPr>
          <w:trHeight w:val="80"/>
        </w:trPr>
        <w:tc>
          <w:tcPr>
            <w:tcW w:w="998" w:type="dxa"/>
          </w:tcPr>
          <w:p w14:paraId="394596AD" w14:textId="77777777" w:rsidR="006100FE" w:rsidRPr="005058FB" w:rsidRDefault="009B3337" w:rsidP="009608CD">
            <w:pPr>
              <w:jc w:val="both"/>
              <w:rPr>
                <w:rFonts w:ascii="Arial" w:hAnsi="Arial" w:cs="Arial"/>
                <w:sz w:val="20"/>
                <w:szCs w:val="20"/>
              </w:rPr>
            </w:pPr>
            <w:r w:rsidRPr="005058FB">
              <w:rPr>
                <w:rFonts w:ascii="Arial" w:hAnsi="Arial" w:cs="Arial"/>
                <w:sz w:val="20"/>
                <w:szCs w:val="20"/>
              </w:rPr>
              <w:t>5.4.5.3</w:t>
            </w:r>
          </w:p>
        </w:tc>
        <w:tc>
          <w:tcPr>
            <w:tcW w:w="8358" w:type="dxa"/>
          </w:tcPr>
          <w:p w14:paraId="3DB236FA" w14:textId="77777777" w:rsidR="006100FE" w:rsidRPr="005058FB" w:rsidRDefault="006100FE" w:rsidP="009B3337">
            <w:pPr>
              <w:jc w:val="both"/>
              <w:rPr>
                <w:rFonts w:ascii="Arial" w:hAnsi="Arial" w:cs="Arial"/>
                <w:sz w:val="20"/>
                <w:szCs w:val="20"/>
              </w:rPr>
            </w:pPr>
            <w:r w:rsidRPr="005058FB">
              <w:rPr>
                <w:rFonts w:ascii="Arial" w:hAnsi="Arial" w:cs="Arial"/>
                <w:sz w:val="20"/>
                <w:szCs w:val="20"/>
              </w:rPr>
              <w:t xml:space="preserve">The Professor in Psychology (FST) was asked </w:t>
            </w:r>
            <w:r w:rsidR="009B3337" w:rsidRPr="005058FB">
              <w:rPr>
                <w:rFonts w:ascii="Arial" w:hAnsi="Arial" w:cs="Arial"/>
                <w:sz w:val="20"/>
                <w:szCs w:val="20"/>
              </w:rPr>
              <w:t>about the employment prospects for graduates</w:t>
            </w:r>
            <w:r w:rsidRPr="005058FB">
              <w:rPr>
                <w:rFonts w:ascii="Arial" w:hAnsi="Arial" w:cs="Arial"/>
                <w:sz w:val="20"/>
                <w:szCs w:val="20"/>
              </w:rPr>
              <w:t>. It was reported that Health Psychology was a well-established field within the broader profession of Psychology. A</w:t>
            </w:r>
            <w:r w:rsidRPr="005058FB">
              <w:rPr>
                <w:rFonts w:ascii="Arial" w:eastAsiaTheme="minorHAnsi" w:hAnsi="Arial" w:cs="Arial"/>
                <w:sz w:val="20"/>
                <w:szCs w:val="20"/>
                <w:lang w:eastAsia="en-US"/>
              </w:rPr>
              <w:t xml:space="preserve"> number of graduates worked in a variety of health related medical settings, or utilised their </w:t>
            </w:r>
            <w:proofErr w:type="spellStart"/>
            <w:r w:rsidRPr="005058FB">
              <w:rPr>
                <w:rFonts w:ascii="Arial" w:eastAsiaTheme="minorHAnsi" w:hAnsi="Arial" w:cs="Arial"/>
                <w:sz w:val="20"/>
                <w:szCs w:val="20"/>
                <w:lang w:eastAsia="en-US"/>
              </w:rPr>
              <w:t>Masters</w:t>
            </w:r>
            <w:proofErr w:type="spellEnd"/>
            <w:r w:rsidRPr="005058FB">
              <w:rPr>
                <w:rFonts w:ascii="Arial" w:eastAsiaTheme="minorHAnsi" w:hAnsi="Arial" w:cs="Arial"/>
                <w:sz w:val="20"/>
                <w:szCs w:val="20"/>
                <w:lang w:eastAsia="en-US"/>
              </w:rPr>
              <w:t xml:space="preserve"> degree as a basis for application to a doctoral programme or to advance onto a Clinical Psychology professional doctoral programme. </w:t>
            </w:r>
          </w:p>
        </w:tc>
      </w:tr>
      <w:tr w:rsidR="006100FE" w:rsidRPr="005058FB" w14:paraId="698CFD99" w14:textId="77777777" w:rsidTr="008D2310">
        <w:trPr>
          <w:trHeight w:val="80"/>
        </w:trPr>
        <w:tc>
          <w:tcPr>
            <w:tcW w:w="998" w:type="dxa"/>
          </w:tcPr>
          <w:p w14:paraId="3E7CB912" w14:textId="77777777" w:rsidR="006100FE" w:rsidRPr="005058FB" w:rsidRDefault="006100FE" w:rsidP="009608CD">
            <w:pPr>
              <w:jc w:val="both"/>
              <w:rPr>
                <w:rFonts w:ascii="Arial" w:hAnsi="Arial" w:cs="Arial"/>
                <w:sz w:val="20"/>
                <w:szCs w:val="20"/>
              </w:rPr>
            </w:pPr>
          </w:p>
        </w:tc>
        <w:tc>
          <w:tcPr>
            <w:tcW w:w="8358" w:type="dxa"/>
          </w:tcPr>
          <w:p w14:paraId="51D4BE15" w14:textId="77777777" w:rsidR="006100FE" w:rsidRPr="005058FB" w:rsidRDefault="006100FE" w:rsidP="009608CD">
            <w:pPr>
              <w:jc w:val="both"/>
              <w:rPr>
                <w:rFonts w:ascii="Arial" w:hAnsi="Arial" w:cs="Arial"/>
                <w:sz w:val="20"/>
                <w:szCs w:val="20"/>
              </w:rPr>
            </w:pPr>
          </w:p>
        </w:tc>
      </w:tr>
      <w:tr w:rsidR="006100FE" w:rsidRPr="005058FB" w14:paraId="59CF31A7" w14:textId="77777777" w:rsidTr="008D2310">
        <w:trPr>
          <w:trHeight w:val="80"/>
        </w:trPr>
        <w:tc>
          <w:tcPr>
            <w:tcW w:w="998" w:type="dxa"/>
          </w:tcPr>
          <w:p w14:paraId="60E9CBD8"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5.4.5.4</w:t>
            </w:r>
          </w:p>
        </w:tc>
        <w:tc>
          <w:tcPr>
            <w:tcW w:w="8358" w:type="dxa"/>
          </w:tcPr>
          <w:p w14:paraId="043E0194" w14:textId="77777777" w:rsidR="006100FE" w:rsidRPr="005058FB" w:rsidRDefault="006100FE" w:rsidP="00337A6C">
            <w:pPr>
              <w:jc w:val="both"/>
              <w:rPr>
                <w:rFonts w:ascii="Arial" w:hAnsi="Arial" w:cs="Arial"/>
                <w:sz w:val="20"/>
                <w:szCs w:val="20"/>
              </w:rPr>
            </w:pPr>
            <w:r w:rsidRPr="005058FB">
              <w:rPr>
                <w:rFonts w:ascii="Arial" w:hAnsi="Arial" w:cs="Arial"/>
                <w:sz w:val="20"/>
                <w:szCs w:val="20"/>
              </w:rPr>
              <w:t xml:space="preserve">The Deputy Chair advised that particular consideration would need to be factored in </w:t>
            </w:r>
            <w:r w:rsidR="009B3337" w:rsidRPr="005058FB">
              <w:rPr>
                <w:rFonts w:ascii="Arial" w:hAnsi="Arial" w:cs="Arial"/>
                <w:sz w:val="20"/>
                <w:szCs w:val="20"/>
              </w:rPr>
              <w:t>to</w:t>
            </w:r>
            <w:r w:rsidRPr="005058FB">
              <w:rPr>
                <w:rFonts w:ascii="Arial" w:hAnsi="Arial" w:cs="Arial"/>
                <w:sz w:val="20"/>
                <w:szCs w:val="20"/>
              </w:rPr>
              <w:t xml:space="preserve"> the </w:t>
            </w:r>
            <w:r w:rsidR="00125ABE">
              <w:rPr>
                <w:rFonts w:ascii="Arial" w:hAnsi="Arial" w:cs="Arial"/>
                <w:sz w:val="20"/>
                <w:szCs w:val="20"/>
              </w:rPr>
              <w:t>r</w:t>
            </w:r>
            <w:r w:rsidRPr="005058FB">
              <w:rPr>
                <w:rFonts w:ascii="Arial" w:hAnsi="Arial" w:cs="Arial"/>
                <w:sz w:val="20"/>
                <w:szCs w:val="20"/>
              </w:rPr>
              <w:t xml:space="preserve">esearch </w:t>
            </w:r>
            <w:r w:rsidR="00125ABE">
              <w:rPr>
                <w:rFonts w:ascii="Arial" w:hAnsi="Arial" w:cs="Arial"/>
                <w:sz w:val="20"/>
                <w:szCs w:val="20"/>
              </w:rPr>
              <w:t>p</w:t>
            </w:r>
            <w:r w:rsidRPr="005058FB">
              <w:rPr>
                <w:rFonts w:ascii="Arial" w:hAnsi="Arial" w:cs="Arial"/>
                <w:sz w:val="20"/>
                <w:szCs w:val="20"/>
              </w:rPr>
              <w:t>roject to ensure that students</w:t>
            </w:r>
            <w:r w:rsidR="009B3337" w:rsidRPr="005058FB">
              <w:rPr>
                <w:rFonts w:ascii="Arial" w:hAnsi="Arial" w:cs="Arial"/>
                <w:sz w:val="20"/>
                <w:szCs w:val="20"/>
              </w:rPr>
              <w:t xml:space="preserve"> who were collecting data from</w:t>
            </w:r>
            <w:r w:rsidRPr="005058FB">
              <w:rPr>
                <w:rFonts w:ascii="Arial" w:hAnsi="Arial" w:cs="Arial"/>
                <w:sz w:val="20"/>
                <w:szCs w:val="20"/>
              </w:rPr>
              <w:t xml:space="preserve"> </w:t>
            </w:r>
            <w:r w:rsidR="00144DFA" w:rsidRPr="005058FB">
              <w:rPr>
                <w:rFonts w:ascii="Arial" w:hAnsi="Arial" w:cs="Arial"/>
                <w:sz w:val="20"/>
                <w:szCs w:val="20"/>
              </w:rPr>
              <w:t xml:space="preserve">health </w:t>
            </w:r>
            <w:r w:rsidRPr="005058FB">
              <w:rPr>
                <w:rFonts w:ascii="Arial" w:hAnsi="Arial" w:cs="Arial"/>
                <w:sz w:val="20"/>
                <w:szCs w:val="20"/>
              </w:rPr>
              <w:t>related settings had the appropriate support</w:t>
            </w:r>
            <w:r w:rsidR="00144DFA" w:rsidRPr="005058FB">
              <w:rPr>
                <w:rFonts w:ascii="Arial" w:hAnsi="Arial" w:cs="Arial"/>
                <w:sz w:val="20"/>
                <w:szCs w:val="20"/>
              </w:rPr>
              <w:t>;</w:t>
            </w:r>
            <w:r w:rsidRPr="005058FB">
              <w:rPr>
                <w:rFonts w:ascii="Arial" w:hAnsi="Arial" w:cs="Arial"/>
                <w:sz w:val="20"/>
                <w:szCs w:val="20"/>
              </w:rPr>
              <w:t xml:space="preserve"> for </w:t>
            </w:r>
            <w:r w:rsidR="00144DFA" w:rsidRPr="005058FB">
              <w:rPr>
                <w:rFonts w:ascii="Arial" w:hAnsi="Arial" w:cs="Arial"/>
                <w:sz w:val="20"/>
                <w:szCs w:val="20"/>
              </w:rPr>
              <w:t>example,</w:t>
            </w:r>
            <w:r w:rsidR="004C73EF">
              <w:rPr>
                <w:rFonts w:ascii="Arial" w:hAnsi="Arial" w:cs="Arial"/>
                <w:sz w:val="20"/>
                <w:szCs w:val="20"/>
              </w:rPr>
              <w:t xml:space="preserve"> </w:t>
            </w:r>
            <w:r w:rsidR="00337A6C">
              <w:rPr>
                <w:rFonts w:ascii="Arial" w:hAnsi="Arial" w:cs="Arial"/>
                <w:sz w:val="20"/>
                <w:szCs w:val="20"/>
              </w:rPr>
              <w:t>in</w:t>
            </w:r>
            <w:r w:rsidR="00337A6C" w:rsidRPr="005058FB">
              <w:rPr>
                <w:rFonts w:ascii="Arial" w:hAnsi="Arial" w:cs="Arial"/>
                <w:sz w:val="20"/>
                <w:szCs w:val="20"/>
              </w:rPr>
              <w:t xml:space="preserve"> receiving </w:t>
            </w:r>
            <w:r w:rsidR="00337A6C">
              <w:rPr>
                <w:rFonts w:ascii="Arial" w:hAnsi="Arial" w:cs="Arial"/>
                <w:sz w:val="20"/>
                <w:szCs w:val="20"/>
              </w:rPr>
              <w:t xml:space="preserve">NHS </w:t>
            </w:r>
            <w:r w:rsidR="00337A6C" w:rsidRPr="005058FB">
              <w:rPr>
                <w:rFonts w:ascii="Arial" w:hAnsi="Arial" w:cs="Arial"/>
                <w:sz w:val="20"/>
                <w:szCs w:val="20"/>
              </w:rPr>
              <w:t>ethic</w:t>
            </w:r>
            <w:r w:rsidR="00337A6C">
              <w:rPr>
                <w:rFonts w:ascii="Arial" w:hAnsi="Arial" w:cs="Arial"/>
                <w:sz w:val="20"/>
                <w:szCs w:val="20"/>
              </w:rPr>
              <w:t>s and Health Research Authority (HRA)</w:t>
            </w:r>
            <w:r w:rsidR="00337A6C" w:rsidRPr="005058FB">
              <w:rPr>
                <w:rFonts w:ascii="Arial" w:hAnsi="Arial" w:cs="Arial"/>
                <w:sz w:val="20"/>
                <w:szCs w:val="20"/>
              </w:rPr>
              <w:t xml:space="preserve"> approval.   </w:t>
            </w:r>
          </w:p>
        </w:tc>
      </w:tr>
      <w:tr w:rsidR="006100FE" w:rsidRPr="005058FB" w14:paraId="0ADF40D3" w14:textId="77777777" w:rsidTr="008D2310">
        <w:trPr>
          <w:trHeight w:val="80"/>
        </w:trPr>
        <w:tc>
          <w:tcPr>
            <w:tcW w:w="998" w:type="dxa"/>
          </w:tcPr>
          <w:p w14:paraId="7CB0B7EB" w14:textId="77777777" w:rsidR="006100FE" w:rsidRPr="005058FB" w:rsidRDefault="006100FE" w:rsidP="009608CD">
            <w:pPr>
              <w:jc w:val="both"/>
              <w:rPr>
                <w:rFonts w:ascii="Arial" w:hAnsi="Arial" w:cs="Arial"/>
                <w:sz w:val="20"/>
                <w:szCs w:val="20"/>
              </w:rPr>
            </w:pPr>
          </w:p>
        </w:tc>
        <w:tc>
          <w:tcPr>
            <w:tcW w:w="8358" w:type="dxa"/>
          </w:tcPr>
          <w:p w14:paraId="228CB3ED" w14:textId="77777777" w:rsidR="006100FE" w:rsidRPr="005058FB" w:rsidRDefault="006100FE" w:rsidP="009608CD">
            <w:pPr>
              <w:jc w:val="both"/>
              <w:rPr>
                <w:rFonts w:ascii="Arial" w:hAnsi="Arial" w:cs="Arial"/>
                <w:sz w:val="20"/>
                <w:szCs w:val="20"/>
              </w:rPr>
            </w:pPr>
          </w:p>
        </w:tc>
      </w:tr>
      <w:tr w:rsidR="006100FE" w:rsidRPr="005058FB" w14:paraId="4F86B28E" w14:textId="77777777" w:rsidTr="008D2310">
        <w:trPr>
          <w:trHeight w:val="80"/>
        </w:trPr>
        <w:tc>
          <w:tcPr>
            <w:tcW w:w="998" w:type="dxa"/>
          </w:tcPr>
          <w:p w14:paraId="31C69B32"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lastRenderedPageBreak/>
              <w:t>5.4.5.5</w:t>
            </w:r>
          </w:p>
        </w:tc>
        <w:tc>
          <w:tcPr>
            <w:tcW w:w="8358" w:type="dxa"/>
          </w:tcPr>
          <w:p w14:paraId="2B3C9E03"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 xml:space="preserve">The Committee approved the proposed MSc Health Psychology for development. </w:t>
            </w:r>
          </w:p>
        </w:tc>
      </w:tr>
      <w:tr w:rsidR="006100FE" w:rsidRPr="005058FB" w14:paraId="3145193C" w14:textId="77777777" w:rsidTr="008D2310">
        <w:trPr>
          <w:trHeight w:val="80"/>
        </w:trPr>
        <w:tc>
          <w:tcPr>
            <w:tcW w:w="998" w:type="dxa"/>
          </w:tcPr>
          <w:p w14:paraId="7D7CC6C7" w14:textId="77777777" w:rsidR="006100FE" w:rsidRPr="005058FB" w:rsidRDefault="006100FE" w:rsidP="009608CD">
            <w:pPr>
              <w:jc w:val="both"/>
              <w:rPr>
                <w:rFonts w:ascii="Arial" w:hAnsi="Arial" w:cs="Arial"/>
                <w:sz w:val="20"/>
                <w:szCs w:val="20"/>
              </w:rPr>
            </w:pPr>
          </w:p>
        </w:tc>
        <w:tc>
          <w:tcPr>
            <w:tcW w:w="8358" w:type="dxa"/>
          </w:tcPr>
          <w:p w14:paraId="36E2AE4A" w14:textId="77777777" w:rsidR="006100FE" w:rsidRPr="005058FB" w:rsidRDefault="006100FE" w:rsidP="009608CD">
            <w:pPr>
              <w:jc w:val="both"/>
              <w:rPr>
                <w:rFonts w:ascii="Arial" w:hAnsi="Arial" w:cs="Arial"/>
                <w:sz w:val="20"/>
                <w:szCs w:val="20"/>
              </w:rPr>
            </w:pPr>
          </w:p>
        </w:tc>
      </w:tr>
      <w:tr w:rsidR="006100FE" w:rsidRPr="005058FB" w14:paraId="179A20B8" w14:textId="77777777" w:rsidTr="008D2310">
        <w:trPr>
          <w:trHeight w:val="80"/>
        </w:trPr>
        <w:tc>
          <w:tcPr>
            <w:tcW w:w="998" w:type="dxa"/>
          </w:tcPr>
          <w:p w14:paraId="42E5F028"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5.5</w:t>
            </w:r>
          </w:p>
        </w:tc>
        <w:tc>
          <w:tcPr>
            <w:tcW w:w="8358" w:type="dxa"/>
          </w:tcPr>
          <w:p w14:paraId="0A3B14D0"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Programme/Framework Review Deferral Requests</w:t>
            </w:r>
          </w:p>
        </w:tc>
      </w:tr>
      <w:tr w:rsidR="006100FE" w:rsidRPr="005058FB" w14:paraId="2A900483" w14:textId="77777777" w:rsidTr="008D2310">
        <w:trPr>
          <w:trHeight w:val="80"/>
        </w:trPr>
        <w:tc>
          <w:tcPr>
            <w:tcW w:w="998" w:type="dxa"/>
          </w:tcPr>
          <w:p w14:paraId="0EE5EC51" w14:textId="77777777" w:rsidR="006100FE" w:rsidRPr="005058FB" w:rsidRDefault="006100FE" w:rsidP="009608CD">
            <w:pPr>
              <w:jc w:val="both"/>
              <w:rPr>
                <w:rFonts w:ascii="Arial" w:hAnsi="Arial" w:cs="Arial"/>
                <w:sz w:val="20"/>
                <w:szCs w:val="20"/>
              </w:rPr>
            </w:pPr>
          </w:p>
        </w:tc>
        <w:tc>
          <w:tcPr>
            <w:tcW w:w="8358" w:type="dxa"/>
          </w:tcPr>
          <w:p w14:paraId="25A79F1E" w14:textId="77777777" w:rsidR="006100FE" w:rsidRPr="005058FB" w:rsidRDefault="006100FE" w:rsidP="009608CD">
            <w:pPr>
              <w:jc w:val="both"/>
              <w:rPr>
                <w:rFonts w:ascii="Arial" w:hAnsi="Arial" w:cs="Arial"/>
                <w:sz w:val="20"/>
                <w:szCs w:val="20"/>
              </w:rPr>
            </w:pPr>
          </w:p>
        </w:tc>
      </w:tr>
      <w:tr w:rsidR="006100FE" w:rsidRPr="005058FB" w14:paraId="7B074F81" w14:textId="77777777" w:rsidTr="008D2310">
        <w:trPr>
          <w:trHeight w:val="80"/>
        </w:trPr>
        <w:tc>
          <w:tcPr>
            <w:tcW w:w="998" w:type="dxa"/>
          </w:tcPr>
          <w:p w14:paraId="7209DB6C"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5.5.1</w:t>
            </w:r>
          </w:p>
        </w:tc>
        <w:tc>
          <w:tcPr>
            <w:tcW w:w="8358" w:type="dxa"/>
          </w:tcPr>
          <w:p w14:paraId="7F33A329"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CONFIDENTIAL PAPER: AECC/FHSS: Deferral of Review: BSc (Hons) Clinical Exercise Science </w:t>
            </w:r>
            <w:r w:rsidRPr="005058FB">
              <w:rPr>
                <w:rFonts w:ascii="Arial" w:hAnsi="Arial" w:cs="Arial"/>
                <w:sz w:val="20"/>
                <w:szCs w:val="20"/>
              </w:rPr>
              <w:t>(ASC-1718-22)</w:t>
            </w:r>
          </w:p>
        </w:tc>
      </w:tr>
      <w:tr w:rsidR="006100FE" w:rsidRPr="005058FB" w14:paraId="561537C9" w14:textId="77777777" w:rsidTr="008D2310">
        <w:trPr>
          <w:trHeight w:val="80"/>
        </w:trPr>
        <w:tc>
          <w:tcPr>
            <w:tcW w:w="998" w:type="dxa"/>
          </w:tcPr>
          <w:p w14:paraId="6282128E" w14:textId="77777777" w:rsidR="006100FE" w:rsidRPr="005058FB" w:rsidRDefault="006100FE" w:rsidP="009608CD">
            <w:pPr>
              <w:jc w:val="both"/>
              <w:rPr>
                <w:rFonts w:ascii="Arial" w:hAnsi="Arial" w:cs="Arial"/>
                <w:sz w:val="20"/>
                <w:szCs w:val="20"/>
              </w:rPr>
            </w:pPr>
          </w:p>
        </w:tc>
        <w:tc>
          <w:tcPr>
            <w:tcW w:w="8358" w:type="dxa"/>
          </w:tcPr>
          <w:p w14:paraId="330EB3D1" w14:textId="77777777" w:rsidR="006100FE" w:rsidRPr="005058FB" w:rsidRDefault="006100FE" w:rsidP="009608CD">
            <w:pPr>
              <w:jc w:val="both"/>
              <w:rPr>
                <w:rFonts w:ascii="Arial" w:hAnsi="Arial" w:cs="Arial"/>
                <w:sz w:val="20"/>
                <w:szCs w:val="20"/>
              </w:rPr>
            </w:pPr>
          </w:p>
        </w:tc>
      </w:tr>
      <w:tr w:rsidR="00D614B9" w:rsidRPr="005058FB" w14:paraId="78C55703" w14:textId="77777777" w:rsidTr="008D2310">
        <w:trPr>
          <w:trHeight w:val="80"/>
        </w:trPr>
        <w:tc>
          <w:tcPr>
            <w:tcW w:w="998" w:type="dxa"/>
          </w:tcPr>
          <w:p w14:paraId="0709F237" w14:textId="77777777" w:rsidR="00D614B9" w:rsidRPr="005058FB" w:rsidRDefault="00D614B9" w:rsidP="009608CD">
            <w:pPr>
              <w:jc w:val="both"/>
              <w:rPr>
                <w:rFonts w:ascii="Arial" w:hAnsi="Arial" w:cs="Arial"/>
                <w:sz w:val="20"/>
                <w:szCs w:val="20"/>
              </w:rPr>
            </w:pPr>
            <w:r w:rsidRPr="005058FB">
              <w:rPr>
                <w:rFonts w:ascii="Arial" w:hAnsi="Arial" w:cs="Arial"/>
                <w:sz w:val="20"/>
                <w:szCs w:val="20"/>
              </w:rPr>
              <w:t>5.5.1.1</w:t>
            </w:r>
          </w:p>
        </w:tc>
        <w:tc>
          <w:tcPr>
            <w:tcW w:w="8358" w:type="dxa"/>
          </w:tcPr>
          <w:p w14:paraId="239DD371" w14:textId="77777777" w:rsidR="00D614B9" w:rsidRPr="005058FB" w:rsidRDefault="00D614B9" w:rsidP="009B3337">
            <w:pPr>
              <w:jc w:val="both"/>
              <w:rPr>
                <w:rFonts w:ascii="Arial" w:hAnsi="Arial" w:cs="Arial"/>
                <w:sz w:val="20"/>
                <w:szCs w:val="20"/>
              </w:rPr>
            </w:pPr>
            <w:r w:rsidRPr="005058FB">
              <w:rPr>
                <w:rFonts w:ascii="Arial" w:hAnsi="Arial" w:cs="Arial"/>
                <w:sz w:val="20"/>
                <w:szCs w:val="20"/>
              </w:rPr>
              <w:t xml:space="preserve">An early review was initially recommended for the programme as an outcome of a student complaint received in September 2016. Although significant improvements had been made to the programme to address the student complaint, the Faculty had since taken the decision to close the programme which was delivered under </w:t>
            </w:r>
            <w:r w:rsidR="009B3337" w:rsidRPr="005058FB">
              <w:rPr>
                <w:rFonts w:ascii="Arial" w:hAnsi="Arial" w:cs="Arial"/>
                <w:sz w:val="20"/>
                <w:szCs w:val="20"/>
              </w:rPr>
              <w:t>the shared delivery model with AECC</w:t>
            </w:r>
            <w:r w:rsidRPr="005058FB">
              <w:rPr>
                <w:rFonts w:ascii="Arial" w:hAnsi="Arial" w:cs="Arial"/>
                <w:sz w:val="20"/>
                <w:szCs w:val="20"/>
              </w:rPr>
              <w:t xml:space="preserve">. It had been agreed that the September 2017 enrolments would be the last intakes and a teach-out period would commence for all students on the programme. It was reported that a review for closure meeting would be arranged accordingly to ensure the provision remained current and the student experience was protected during the ‘teach-out’ period. </w:t>
            </w:r>
          </w:p>
        </w:tc>
      </w:tr>
      <w:tr w:rsidR="00D614B9" w:rsidRPr="005058FB" w14:paraId="136C477B" w14:textId="77777777" w:rsidTr="008D2310">
        <w:trPr>
          <w:trHeight w:val="80"/>
        </w:trPr>
        <w:tc>
          <w:tcPr>
            <w:tcW w:w="998" w:type="dxa"/>
          </w:tcPr>
          <w:p w14:paraId="45A7FA70" w14:textId="77777777" w:rsidR="00D614B9" w:rsidRPr="005058FB" w:rsidRDefault="00D614B9" w:rsidP="009608CD">
            <w:pPr>
              <w:jc w:val="both"/>
              <w:rPr>
                <w:rFonts w:ascii="Arial" w:hAnsi="Arial" w:cs="Arial"/>
                <w:sz w:val="20"/>
                <w:szCs w:val="20"/>
              </w:rPr>
            </w:pPr>
          </w:p>
        </w:tc>
        <w:tc>
          <w:tcPr>
            <w:tcW w:w="8358" w:type="dxa"/>
          </w:tcPr>
          <w:p w14:paraId="583F6757" w14:textId="77777777" w:rsidR="00D614B9" w:rsidRPr="005058FB" w:rsidRDefault="00D614B9" w:rsidP="009608CD">
            <w:pPr>
              <w:jc w:val="both"/>
              <w:rPr>
                <w:rFonts w:ascii="Arial" w:hAnsi="Arial" w:cs="Arial"/>
                <w:sz w:val="20"/>
                <w:szCs w:val="20"/>
              </w:rPr>
            </w:pPr>
          </w:p>
        </w:tc>
      </w:tr>
      <w:tr w:rsidR="00D614B9" w:rsidRPr="005058FB" w14:paraId="21D0B0F9" w14:textId="77777777" w:rsidTr="008D2310">
        <w:trPr>
          <w:trHeight w:val="80"/>
        </w:trPr>
        <w:tc>
          <w:tcPr>
            <w:tcW w:w="998" w:type="dxa"/>
          </w:tcPr>
          <w:p w14:paraId="3BFEE91D" w14:textId="77777777" w:rsidR="00D614B9" w:rsidRPr="005058FB" w:rsidRDefault="00D614B9" w:rsidP="009608CD">
            <w:pPr>
              <w:jc w:val="both"/>
              <w:rPr>
                <w:rFonts w:ascii="Arial" w:hAnsi="Arial" w:cs="Arial"/>
                <w:sz w:val="20"/>
                <w:szCs w:val="20"/>
              </w:rPr>
            </w:pPr>
            <w:r w:rsidRPr="005058FB">
              <w:rPr>
                <w:rFonts w:ascii="Arial" w:hAnsi="Arial" w:cs="Arial"/>
                <w:sz w:val="20"/>
                <w:szCs w:val="20"/>
              </w:rPr>
              <w:t>5.5.1.2</w:t>
            </w:r>
          </w:p>
        </w:tc>
        <w:tc>
          <w:tcPr>
            <w:tcW w:w="8358" w:type="dxa"/>
          </w:tcPr>
          <w:p w14:paraId="3D41D68D" w14:textId="77777777" w:rsidR="00D614B9" w:rsidRPr="005058FB" w:rsidRDefault="00D614B9" w:rsidP="009608CD">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The Committee approved the request to defer periodic review of BSc (Hons) Clinical Exercise Science.</w:t>
            </w:r>
          </w:p>
        </w:tc>
      </w:tr>
      <w:tr w:rsidR="006100FE" w:rsidRPr="005058FB" w14:paraId="73D38303" w14:textId="77777777" w:rsidTr="008D2310">
        <w:trPr>
          <w:trHeight w:val="80"/>
        </w:trPr>
        <w:tc>
          <w:tcPr>
            <w:tcW w:w="998" w:type="dxa"/>
          </w:tcPr>
          <w:p w14:paraId="5E21FA73" w14:textId="77777777" w:rsidR="006100FE" w:rsidRPr="005058FB" w:rsidRDefault="006100FE" w:rsidP="009608CD">
            <w:pPr>
              <w:jc w:val="both"/>
              <w:rPr>
                <w:rFonts w:ascii="Arial" w:hAnsi="Arial" w:cs="Arial"/>
                <w:sz w:val="20"/>
                <w:szCs w:val="20"/>
              </w:rPr>
            </w:pPr>
          </w:p>
        </w:tc>
        <w:tc>
          <w:tcPr>
            <w:tcW w:w="8358" w:type="dxa"/>
          </w:tcPr>
          <w:p w14:paraId="5891FE3E" w14:textId="77777777" w:rsidR="006100FE" w:rsidRPr="005058FB" w:rsidRDefault="006100FE" w:rsidP="009608CD">
            <w:pPr>
              <w:jc w:val="both"/>
              <w:rPr>
                <w:rFonts w:ascii="Arial" w:hAnsi="Arial" w:cs="Arial"/>
                <w:sz w:val="20"/>
                <w:szCs w:val="20"/>
              </w:rPr>
            </w:pPr>
          </w:p>
        </w:tc>
      </w:tr>
      <w:tr w:rsidR="006100FE" w:rsidRPr="005058FB" w14:paraId="0823EA00" w14:textId="77777777" w:rsidTr="008D2310">
        <w:trPr>
          <w:trHeight w:val="80"/>
        </w:trPr>
        <w:tc>
          <w:tcPr>
            <w:tcW w:w="998" w:type="dxa"/>
          </w:tcPr>
          <w:p w14:paraId="1455F8E9"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5.5.2</w:t>
            </w:r>
          </w:p>
        </w:tc>
        <w:tc>
          <w:tcPr>
            <w:tcW w:w="8358" w:type="dxa"/>
          </w:tcPr>
          <w:p w14:paraId="413ACEFF"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Faculty of Media and Communication: Request for Early Review: BA (Hons) Marketing Communications; BA (Hons) Advertising; BA (Hons) Public Relations </w:t>
            </w:r>
            <w:r w:rsidRPr="005058FB">
              <w:rPr>
                <w:rFonts w:ascii="Arial" w:hAnsi="Arial" w:cs="Arial"/>
                <w:sz w:val="20"/>
                <w:szCs w:val="20"/>
              </w:rPr>
              <w:t>(ASC-1718-23)</w:t>
            </w:r>
          </w:p>
        </w:tc>
      </w:tr>
      <w:tr w:rsidR="006100FE" w:rsidRPr="005058FB" w14:paraId="5480C583" w14:textId="77777777" w:rsidTr="008D2310">
        <w:trPr>
          <w:trHeight w:val="80"/>
        </w:trPr>
        <w:tc>
          <w:tcPr>
            <w:tcW w:w="998" w:type="dxa"/>
          </w:tcPr>
          <w:p w14:paraId="64D4C1E9" w14:textId="77777777" w:rsidR="006100FE" w:rsidRPr="005058FB" w:rsidRDefault="006100FE" w:rsidP="009608CD">
            <w:pPr>
              <w:jc w:val="both"/>
              <w:rPr>
                <w:rFonts w:ascii="Arial" w:hAnsi="Arial" w:cs="Arial"/>
                <w:sz w:val="20"/>
                <w:szCs w:val="20"/>
              </w:rPr>
            </w:pPr>
          </w:p>
        </w:tc>
        <w:tc>
          <w:tcPr>
            <w:tcW w:w="8358" w:type="dxa"/>
          </w:tcPr>
          <w:p w14:paraId="51200586" w14:textId="77777777" w:rsidR="006100FE" w:rsidRPr="005058FB" w:rsidRDefault="006100FE" w:rsidP="009608CD">
            <w:pPr>
              <w:jc w:val="both"/>
              <w:rPr>
                <w:rFonts w:ascii="Arial" w:hAnsi="Arial" w:cs="Arial"/>
                <w:sz w:val="20"/>
                <w:szCs w:val="20"/>
              </w:rPr>
            </w:pPr>
          </w:p>
        </w:tc>
      </w:tr>
      <w:tr w:rsidR="006100FE" w:rsidRPr="005058FB" w14:paraId="30C8F17F" w14:textId="77777777" w:rsidTr="008D2310">
        <w:trPr>
          <w:trHeight w:val="80"/>
        </w:trPr>
        <w:tc>
          <w:tcPr>
            <w:tcW w:w="998" w:type="dxa"/>
          </w:tcPr>
          <w:p w14:paraId="6B2618A4"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5.5.2.1</w:t>
            </w:r>
          </w:p>
        </w:tc>
        <w:tc>
          <w:tcPr>
            <w:tcW w:w="8358" w:type="dxa"/>
          </w:tcPr>
          <w:p w14:paraId="2F8C348E"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The Deputy Dean – Education &amp; Professional Practice (FMC) noted that the proposal was well supported by the Faculty</w:t>
            </w:r>
            <w:r w:rsidR="009B3337" w:rsidRPr="005058FB">
              <w:rPr>
                <w:rFonts w:ascii="Arial" w:hAnsi="Arial" w:cs="Arial"/>
                <w:sz w:val="20"/>
                <w:szCs w:val="20"/>
              </w:rPr>
              <w:t>,</w:t>
            </w:r>
            <w:r w:rsidRPr="005058FB">
              <w:rPr>
                <w:rFonts w:ascii="Arial" w:hAnsi="Arial" w:cs="Arial"/>
                <w:sz w:val="20"/>
                <w:szCs w:val="20"/>
              </w:rPr>
              <w:t xml:space="preserve"> and was a very pragma</w:t>
            </w:r>
            <w:r w:rsidR="009B3337" w:rsidRPr="005058FB">
              <w:rPr>
                <w:rFonts w:ascii="Arial" w:hAnsi="Arial" w:cs="Arial"/>
                <w:sz w:val="20"/>
                <w:szCs w:val="20"/>
              </w:rPr>
              <w:t>tic response to Market Research</w:t>
            </w:r>
            <w:r w:rsidRPr="005058FB">
              <w:rPr>
                <w:rFonts w:ascii="Arial" w:hAnsi="Arial" w:cs="Arial"/>
                <w:sz w:val="20"/>
                <w:szCs w:val="20"/>
              </w:rPr>
              <w:t xml:space="preserve"> which indicated that the current programmes would be less attractive to applicants from 2018/19 and beyond</w:t>
            </w:r>
            <w:r w:rsidR="00D44AAF" w:rsidRPr="005058FB">
              <w:rPr>
                <w:rFonts w:ascii="Arial" w:hAnsi="Arial" w:cs="Arial"/>
                <w:sz w:val="20"/>
                <w:szCs w:val="20"/>
              </w:rPr>
              <w:t xml:space="preserve">. </w:t>
            </w:r>
          </w:p>
        </w:tc>
      </w:tr>
      <w:tr w:rsidR="006100FE" w:rsidRPr="005058FB" w14:paraId="7DE328CA" w14:textId="77777777" w:rsidTr="008D2310">
        <w:trPr>
          <w:trHeight w:val="80"/>
        </w:trPr>
        <w:tc>
          <w:tcPr>
            <w:tcW w:w="998" w:type="dxa"/>
          </w:tcPr>
          <w:p w14:paraId="27E55AAC" w14:textId="77777777" w:rsidR="006100FE" w:rsidRPr="005058FB" w:rsidRDefault="006100FE" w:rsidP="009608CD">
            <w:pPr>
              <w:jc w:val="both"/>
              <w:rPr>
                <w:rFonts w:ascii="Arial" w:hAnsi="Arial" w:cs="Arial"/>
                <w:sz w:val="20"/>
                <w:szCs w:val="20"/>
              </w:rPr>
            </w:pPr>
          </w:p>
        </w:tc>
        <w:tc>
          <w:tcPr>
            <w:tcW w:w="8358" w:type="dxa"/>
          </w:tcPr>
          <w:p w14:paraId="24D4418B" w14:textId="77777777" w:rsidR="006100FE" w:rsidRPr="005058FB" w:rsidRDefault="006100FE" w:rsidP="009608CD">
            <w:pPr>
              <w:jc w:val="both"/>
              <w:rPr>
                <w:rFonts w:ascii="Arial" w:hAnsi="Arial" w:cs="Arial"/>
                <w:sz w:val="20"/>
                <w:szCs w:val="20"/>
              </w:rPr>
            </w:pPr>
          </w:p>
        </w:tc>
      </w:tr>
      <w:tr w:rsidR="006100FE" w:rsidRPr="005058FB" w14:paraId="0DF156AE" w14:textId="77777777" w:rsidTr="008D2310">
        <w:trPr>
          <w:trHeight w:val="80"/>
        </w:trPr>
        <w:tc>
          <w:tcPr>
            <w:tcW w:w="998" w:type="dxa"/>
          </w:tcPr>
          <w:p w14:paraId="0EA0CF89"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5.5.2.2</w:t>
            </w:r>
          </w:p>
        </w:tc>
        <w:tc>
          <w:tcPr>
            <w:tcW w:w="8358" w:type="dxa"/>
          </w:tcPr>
          <w:p w14:paraId="4A4681E0"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 xml:space="preserve">Approved: </w:t>
            </w:r>
            <w:r w:rsidRPr="005058FB">
              <w:rPr>
                <w:rFonts w:ascii="Arial" w:hAnsi="Arial" w:cs="Arial"/>
                <w:sz w:val="20"/>
                <w:szCs w:val="20"/>
              </w:rPr>
              <w:t xml:space="preserve">The Committee approved the request for early review for BA (Hons) Marketing Communications, BA (Hons) Advertising and BA (Hons) Public Relations. </w:t>
            </w:r>
          </w:p>
        </w:tc>
      </w:tr>
      <w:tr w:rsidR="006100FE" w:rsidRPr="005058FB" w14:paraId="322C13F6" w14:textId="77777777" w:rsidTr="008D2310">
        <w:trPr>
          <w:trHeight w:val="80"/>
        </w:trPr>
        <w:tc>
          <w:tcPr>
            <w:tcW w:w="998" w:type="dxa"/>
          </w:tcPr>
          <w:p w14:paraId="7E96FEB0" w14:textId="77777777" w:rsidR="006100FE" w:rsidRPr="005058FB" w:rsidRDefault="006100FE" w:rsidP="009608CD">
            <w:pPr>
              <w:jc w:val="both"/>
              <w:rPr>
                <w:rFonts w:ascii="Arial" w:hAnsi="Arial" w:cs="Arial"/>
                <w:sz w:val="20"/>
                <w:szCs w:val="20"/>
              </w:rPr>
            </w:pPr>
          </w:p>
        </w:tc>
        <w:tc>
          <w:tcPr>
            <w:tcW w:w="8358" w:type="dxa"/>
          </w:tcPr>
          <w:p w14:paraId="01B5AFF6" w14:textId="77777777" w:rsidR="006100FE" w:rsidRPr="005058FB" w:rsidRDefault="006100FE" w:rsidP="009608CD">
            <w:pPr>
              <w:jc w:val="both"/>
              <w:rPr>
                <w:rFonts w:ascii="Arial" w:hAnsi="Arial" w:cs="Arial"/>
                <w:sz w:val="20"/>
                <w:szCs w:val="20"/>
              </w:rPr>
            </w:pPr>
          </w:p>
        </w:tc>
      </w:tr>
      <w:tr w:rsidR="006100FE" w:rsidRPr="005058FB" w14:paraId="4052BC21" w14:textId="77777777" w:rsidTr="008D2310">
        <w:trPr>
          <w:trHeight w:val="80"/>
        </w:trPr>
        <w:tc>
          <w:tcPr>
            <w:tcW w:w="998" w:type="dxa"/>
          </w:tcPr>
          <w:p w14:paraId="6006828F"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6</w:t>
            </w:r>
          </w:p>
        </w:tc>
        <w:tc>
          <w:tcPr>
            <w:tcW w:w="8358" w:type="dxa"/>
          </w:tcPr>
          <w:p w14:paraId="74CB8FA6"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PART 3:  FOR NOTE</w:t>
            </w:r>
          </w:p>
        </w:tc>
      </w:tr>
      <w:tr w:rsidR="006100FE" w:rsidRPr="005058FB" w14:paraId="227397C5" w14:textId="77777777" w:rsidTr="008D2310">
        <w:trPr>
          <w:trHeight w:val="80"/>
        </w:trPr>
        <w:tc>
          <w:tcPr>
            <w:tcW w:w="998" w:type="dxa"/>
          </w:tcPr>
          <w:p w14:paraId="41081C53" w14:textId="77777777" w:rsidR="006100FE" w:rsidRPr="005058FB" w:rsidRDefault="006100FE" w:rsidP="009608CD">
            <w:pPr>
              <w:jc w:val="both"/>
              <w:rPr>
                <w:rFonts w:ascii="Arial" w:hAnsi="Arial" w:cs="Arial"/>
                <w:sz w:val="20"/>
                <w:szCs w:val="20"/>
              </w:rPr>
            </w:pPr>
          </w:p>
        </w:tc>
        <w:tc>
          <w:tcPr>
            <w:tcW w:w="8358" w:type="dxa"/>
          </w:tcPr>
          <w:p w14:paraId="6F3369ED" w14:textId="77777777" w:rsidR="006100FE" w:rsidRPr="005058FB" w:rsidRDefault="006100FE" w:rsidP="009608CD">
            <w:pPr>
              <w:jc w:val="both"/>
              <w:rPr>
                <w:rFonts w:ascii="Arial" w:hAnsi="Arial" w:cs="Arial"/>
                <w:sz w:val="20"/>
                <w:szCs w:val="20"/>
              </w:rPr>
            </w:pPr>
          </w:p>
        </w:tc>
      </w:tr>
      <w:tr w:rsidR="006100FE" w:rsidRPr="005058FB" w14:paraId="6FAFCC8B" w14:textId="77777777" w:rsidTr="008D2310">
        <w:trPr>
          <w:trHeight w:val="80"/>
        </w:trPr>
        <w:tc>
          <w:tcPr>
            <w:tcW w:w="998" w:type="dxa"/>
          </w:tcPr>
          <w:p w14:paraId="47921EFB"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6.1</w:t>
            </w:r>
          </w:p>
        </w:tc>
        <w:tc>
          <w:tcPr>
            <w:tcW w:w="8358" w:type="dxa"/>
          </w:tcPr>
          <w:p w14:paraId="4BBB68C9"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NSS Results </w:t>
            </w:r>
            <w:r w:rsidRPr="005058FB">
              <w:rPr>
                <w:rFonts w:ascii="Arial" w:hAnsi="Arial" w:cs="Arial"/>
                <w:sz w:val="20"/>
                <w:szCs w:val="20"/>
              </w:rPr>
              <w:t>(ASC-1718-24)</w:t>
            </w:r>
          </w:p>
        </w:tc>
      </w:tr>
      <w:tr w:rsidR="006100FE" w:rsidRPr="005058FB" w14:paraId="1B227F46" w14:textId="77777777" w:rsidTr="008D2310">
        <w:trPr>
          <w:trHeight w:val="80"/>
        </w:trPr>
        <w:tc>
          <w:tcPr>
            <w:tcW w:w="998" w:type="dxa"/>
          </w:tcPr>
          <w:p w14:paraId="4646F56B" w14:textId="77777777" w:rsidR="006100FE" w:rsidRPr="005058FB" w:rsidRDefault="006100FE" w:rsidP="009608CD">
            <w:pPr>
              <w:jc w:val="both"/>
              <w:rPr>
                <w:rFonts w:ascii="Arial" w:hAnsi="Arial" w:cs="Arial"/>
                <w:sz w:val="20"/>
                <w:szCs w:val="20"/>
              </w:rPr>
            </w:pPr>
          </w:p>
        </w:tc>
        <w:tc>
          <w:tcPr>
            <w:tcW w:w="8358" w:type="dxa"/>
          </w:tcPr>
          <w:p w14:paraId="2B41ECB4" w14:textId="77777777" w:rsidR="006100FE" w:rsidRPr="005058FB" w:rsidRDefault="006100FE" w:rsidP="009608CD">
            <w:pPr>
              <w:jc w:val="both"/>
              <w:rPr>
                <w:rFonts w:ascii="Arial" w:hAnsi="Arial" w:cs="Arial"/>
                <w:sz w:val="20"/>
                <w:szCs w:val="20"/>
              </w:rPr>
            </w:pPr>
          </w:p>
        </w:tc>
      </w:tr>
      <w:tr w:rsidR="006100FE" w:rsidRPr="005058FB" w14:paraId="70E26490" w14:textId="77777777" w:rsidTr="008D2310">
        <w:trPr>
          <w:trHeight w:val="80"/>
        </w:trPr>
        <w:tc>
          <w:tcPr>
            <w:tcW w:w="998" w:type="dxa"/>
          </w:tcPr>
          <w:p w14:paraId="157957A8"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6.1.1</w:t>
            </w:r>
          </w:p>
        </w:tc>
        <w:tc>
          <w:tcPr>
            <w:tcW w:w="8358" w:type="dxa"/>
          </w:tcPr>
          <w:p w14:paraId="6B24767C"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 xml:space="preserve">Noted: </w:t>
            </w:r>
            <w:r w:rsidRPr="005058FB">
              <w:rPr>
                <w:rFonts w:ascii="Arial" w:hAnsi="Arial" w:cs="Arial"/>
                <w:sz w:val="20"/>
                <w:szCs w:val="20"/>
              </w:rPr>
              <w:t xml:space="preserve">The Committee noted the NSS Results for 2017. </w:t>
            </w:r>
          </w:p>
        </w:tc>
      </w:tr>
      <w:tr w:rsidR="006100FE" w:rsidRPr="005058FB" w14:paraId="5A3F5DDE" w14:textId="77777777" w:rsidTr="008D2310">
        <w:trPr>
          <w:trHeight w:val="80"/>
        </w:trPr>
        <w:tc>
          <w:tcPr>
            <w:tcW w:w="998" w:type="dxa"/>
          </w:tcPr>
          <w:p w14:paraId="3838C958" w14:textId="77777777" w:rsidR="006100FE" w:rsidRPr="005058FB" w:rsidRDefault="006100FE" w:rsidP="009608CD">
            <w:pPr>
              <w:jc w:val="both"/>
              <w:rPr>
                <w:rFonts w:ascii="Arial" w:hAnsi="Arial" w:cs="Arial"/>
                <w:sz w:val="20"/>
                <w:szCs w:val="20"/>
              </w:rPr>
            </w:pPr>
          </w:p>
        </w:tc>
        <w:tc>
          <w:tcPr>
            <w:tcW w:w="8358" w:type="dxa"/>
          </w:tcPr>
          <w:p w14:paraId="7591177F" w14:textId="77777777" w:rsidR="006100FE" w:rsidRPr="005058FB" w:rsidRDefault="006100FE" w:rsidP="009608CD">
            <w:pPr>
              <w:jc w:val="both"/>
              <w:rPr>
                <w:rFonts w:ascii="Arial" w:hAnsi="Arial" w:cs="Arial"/>
                <w:sz w:val="20"/>
                <w:szCs w:val="20"/>
              </w:rPr>
            </w:pPr>
          </w:p>
        </w:tc>
      </w:tr>
      <w:tr w:rsidR="006100FE" w:rsidRPr="005058FB" w14:paraId="7F851946" w14:textId="77777777" w:rsidTr="008D2310">
        <w:trPr>
          <w:trHeight w:val="80"/>
        </w:trPr>
        <w:tc>
          <w:tcPr>
            <w:tcW w:w="998" w:type="dxa"/>
          </w:tcPr>
          <w:p w14:paraId="4C00FBDE"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6.2</w:t>
            </w:r>
          </w:p>
        </w:tc>
        <w:tc>
          <w:tcPr>
            <w:tcW w:w="8358" w:type="dxa"/>
          </w:tcPr>
          <w:p w14:paraId="5CCB54E7"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New Partnership Agreements </w:t>
            </w:r>
            <w:r w:rsidRPr="005058FB">
              <w:rPr>
                <w:rFonts w:ascii="Arial" w:hAnsi="Arial" w:cs="Arial"/>
                <w:sz w:val="20"/>
                <w:szCs w:val="20"/>
              </w:rPr>
              <w:t>(ASC-1718-25)</w:t>
            </w:r>
          </w:p>
        </w:tc>
      </w:tr>
      <w:tr w:rsidR="006100FE" w:rsidRPr="005058FB" w14:paraId="64CF2647" w14:textId="77777777" w:rsidTr="008D2310">
        <w:trPr>
          <w:trHeight w:val="80"/>
        </w:trPr>
        <w:tc>
          <w:tcPr>
            <w:tcW w:w="998" w:type="dxa"/>
          </w:tcPr>
          <w:p w14:paraId="3027A032" w14:textId="77777777" w:rsidR="006100FE" w:rsidRPr="005058FB" w:rsidRDefault="006100FE" w:rsidP="009608CD">
            <w:pPr>
              <w:jc w:val="both"/>
              <w:rPr>
                <w:rFonts w:ascii="Arial" w:hAnsi="Arial" w:cs="Arial"/>
                <w:sz w:val="20"/>
                <w:szCs w:val="20"/>
              </w:rPr>
            </w:pPr>
          </w:p>
        </w:tc>
        <w:tc>
          <w:tcPr>
            <w:tcW w:w="8358" w:type="dxa"/>
          </w:tcPr>
          <w:p w14:paraId="7B396B1D" w14:textId="77777777" w:rsidR="006100FE" w:rsidRPr="005058FB" w:rsidRDefault="006100FE" w:rsidP="009608CD">
            <w:pPr>
              <w:jc w:val="both"/>
              <w:rPr>
                <w:rFonts w:ascii="Arial" w:hAnsi="Arial" w:cs="Arial"/>
                <w:sz w:val="20"/>
                <w:szCs w:val="20"/>
              </w:rPr>
            </w:pPr>
          </w:p>
        </w:tc>
      </w:tr>
      <w:tr w:rsidR="006100FE" w:rsidRPr="005058FB" w14:paraId="5AA3CEFA" w14:textId="77777777" w:rsidTr="008D2310">
        <w:trPr>
          <w:trHeight w:val="80"/>
        </w:trPr>
        <w:tc>
          <w:tcPr>
            <w:tcW w:w="998" w:type="dxa"/>
          </w:tcPr>
          <w:p w14:paraId="79FC5D9D"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6.2.1</w:t>
            </w:r>
          </w:p>
        </w:tc>
        <w:tc>
          <w:tcPr>
            <w:tcW w:w="8358" w:type="dxa"/>
          </w:tcPr>
          <w:p w14:paraId="61A0387C"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new partnership agreements. </w:t>
            </w:r>
          </w:p>
        </w:tc>
      </w:tr>
      <w:tr w:rsidR="006100FE" w:rsidRPr="005058FB" w14:paraId="040C4BF0" w14:textId="77777777" w:rsidTr="008D2310">
        <w:trPr>
          <w:trHeight w:val="80"/>
        </w:trPr>
        <w:tc>
          <w:tcPr>
            <w:tcW w:w="998" w:type="dxa"/>
          </w:tcPr>
          <w:p w14:paraId="5948362B" w14:textId="77777777" w:rsidR="006100FE" w:rsidRPr="005058FB" w:rsidRDefault="006100FE" w:rsidP="009608CD">
            <w:pPr>
              <w:jc w:val="both"/>
              <w:rPr>
                <w:rFonts w:ascii="Arial" w:hAnsi="Arial" w:cs="Arial"/>
                <w:sz w:val="20"/>
                <w:szCs w:val="20"/>
              </w:rPr>
            </w:pPr>
          </w:p>
        </w:tc>
        <w:tc>
          <w:tcPr>
            <w:tcW w:w="8358" w:type="dxa"/>
          </w:tcPr>
          <w:p w14:paraId="4252F84C" w14:textId="77777777" w:rsidR="006100FE" w:rsidRPr="005058FB" w:rsidRDefault="006100FE" w:rsidP="009608CD">
            <w:pPr>
              <w:jc w:val="both"/>
              <w:rPr>
                <w:rFonts w:ascii="Arial" w:hAnsi="Arial" w:cs="Arial"/>
                <w:sz w:val="20"/>
                <w:szCs w:val="20"/>
              </w:rPr>
            </w:pPr>
          </w:p>
        </w:tc>
      </w:tr>
      <w:tr w:rsidR="006100FE" w:rsidRPr="005058FB" w14:paraId="3C19F518" w14:textId="77777777" w:rsidTr="008D2310">
        <w:trPr>
          <w:trHeight w:val="80"/>
        </w:trPr>
        <w:tc>
          <w:tcPr>
            <w:tcW w:w="998" w:type="dxa"/>
          </w:tcPr>
          <w:p w14:paraId="66C9DEDF"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6.3</w:t>
            </w:r>
          </w:p>
        </w:tc>
        <w:tc>
          <w:tcPr>
            <w:tcW w:w="8358" w:type="dxa"/>
          </w:tcPr>
          <w:p w14:paraId="6978030D"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Completed Programme Reviews, Validations and Reviews for Closure </w:t>
            </w:r>
            <w:r w:rsidRPr="005058FB">
              <w:rPr>
                <w:rFonts w:ascii="Arial" w:hAnsi="Arial" w:cs="Arial"/>
                <w:sz w:val="20"/>
                <w:szCs w:val="20"/>
              </w:rPr>
              <w:t>(ASC-1718-26)</w:t>
            </w:r>
          </w:p>
        </w:tc>
      </w:tr>
      <w:tr w:rsidR="006100FE" w:rsidRPr="005058FB" w14:paraId="0FE87CDD" w14:textId="77777777" w:rsidTr="008D2310">
        <w:trPr>
          <w:trHeight w:val="80"/>
        </w:trPr>
        <w:tc>
          <w:tcPr>
            <w:tcW w:w="998" w:type="dxa"/>
          </w:tcPr>
          <w:p w14:paraId="4ADC7EB9" w14:textId="77777777" w:rsidR="006100FE" w:rsidRPr="005058FB" w:rsidRDefault="006100FE" w:rsidP="009608CD">
            <w:pPr>
              <w:jc w:val="both"/>
              <w:rPr>
                <w:rFonts w:ascii="Arial" w:hAnsi="Arial" w:cs="Arial"/>
                <w:sz w:val="20"/>
                <w:szCs w:val="20"/>
              </w:rPr>
            </w:pPr>
          </w:p>
        </w:tc>
        <w:tc>
          <w:tcPr>
            <w:tcW w:w="8358" w:type="dxa"/>
          </w:tcPr>
          <w:p w14:paraId="07F6535B" w14:textId="77777777" w:rsidR="006100FE" w:rsidRPr="005058FB" w:rsidRDefault="006100FE" w:rsidP="009608CD">
            <w:pPr>
              <w:jc w:val="both"/>
              <w:rPr>
                <w:rFonts w:ascii="Arial" w:hAnsi="Arial" w:cs="Arial"/>
                <w:sz w:val="20"/>
                <w:szCs w:val="20"/>
              </w:rPr>
            </w:pPr>
          </w:p>
        </w:tc>
      </w:tr>
      <w:tr w:rsidR="006100FE" w:rsidRPr="005058FB" w14:paraId="0E06E574" w14:textId="77777777" w:rsidTr="008D2310">
        <w:trPr>
          <w:trHeight w:val="80"/>
        </w:trPr>
        <w:tc>
          <w:tcPr>
            <w:tcW w:w="998" w:type="dxa"/>
          </w:tcPr>
          <w:p w14:paraId="650AE39A"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6.3.1</w:t>
            </w:r>
          </w:p>
        </w:tc>
        <w:tc>
          <w:tcPr>
            <w:tcW w:w="8358" w:type="dxa"/>
          </w:tcPr>
          <w:p w14:paraId="6DCA896C"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Noted:</w:t>
            </w:r>
            <w:r w:rsidRPr="005058FB">
              <w:rPr>
                <w:rFonts w:ascii="Arial" w:hAnsi="Arial" w:cs="Arial"/>
                <w:sz w:val="20"/>
                <w:szCs w:val="20"/>
              </w:rPr>
              <w:t xml:space="preserve"> The Committee the report. </w:t>
            </w:r>
          </w:p>
        </w:tc>
      </w:tr>
      <w:tr w:rsidR="006100FE" w:rsidRPr="005058FB" w14:paraId="1E3F4321" w14:textId="77777777" w:rsidTr="008D2310">
        <w:trPr>
          <w:trHeight w:val="80"/>
        </w:trPr>
        <w:tc>
          <w:tcPr>
            <w:tcW w:w="998" w:type="dxa"/>
          </w:tcPr>
          <w:p w14:paraId="399D584D" w14:textId="77777777" w:rsidR="006100FE" w:rsidRPr="005058FB" w:rsidRDefault="006100FE" w:rsidP="009608CD">
            <w:pPr>
              <w:jc w:val="both"/>
              <w:rPr>
                <w:rFonts w:ascii="Arial" w:hAnsi="Arial" w:cs="Arial"/>
                <w:sz w:val="20"/>
                <w:szCs w:val="20"/>
              </w:rPr>
            </w:pPr>
          </w:p>
        </w:tc>
        <w:tc>
          <w:tcPr>
            <w:tcW w:w="8358" w:type="dxa"/>
          </w:tcPr>
          <w:p w14:paraId="64514E8C" w14:textId="77777777" w:rsidR="006100FE" w:rsidRPr="005058FB" w:rsidRDefault="006100FE" w:rsidP="009608CD">
            <w:pPr>
              <w:jc w:val="both"/>
              <w:rPr>
                <w:rFonts w:ascii="Arial" w:hAnsi="Arial" w:cs="Arial"/>
                <w:sz w:val="20"/>
                <w:szCs w:val="20"/>
              </w:rPr>
            </w:pPr>
          </w:p>
        </w:tc>
      </w:tr>
      <w:tr w:rsidR="006100FE" w:rsidRPr="005058FB" w14:paraId="0F7C0B47" w14:textId="77777777" w:rsidTr="008D2310">
        <w:trPr>
          <w:trHeight w:val="80"/>
        </w:trPr>
        <w:tc>
          <w:tcPr>
            <w:tcW w:w="998" w:type="dxa"/>
          </w:tcPr>
          <w:p w14:paraId="7BFEFC89"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6.4</w:t>
            </w:r>
          </w:p>
        </w:tc>
        <w:tc>
          <w:tcPr>
            <w:tcW w:w="8358" w:type="dxa"/>
          </w:tcPr>
          <w:p w14:paraId="002B12C7"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Bournemouth &amp; Poole College QAA Higher Education Review </w:t>
            </w:r>
            <w:r w:rsidRPr="005058FB">
              <w:rPr>
                <w:rFonts w:ascii="Arial" w:hAnsi="Arial" w:cs="Arial"/>
                <w:sz w:val="20"/>
                <w:szCs w:val="20"/>
              </w:rPr>
              <w:t>(ASC-1718-27)</w:t>
            </w:r>
          </w:p>
        </w:tc>
      </w:tr>
      <w:tr w:rsidR="006100FE" w:rsidRPr="005058FB" w14:paraId="078ED582" w14:textId="77777777" w:rsidTr="008D2310">
        <w:trPr>
          <w:trHeight w:val="80"/>
        </w:trPr>
        <w:tc>
          <w:tcPr>
            <w:tcW w:w="998" w:type="dxa"/>
          </w:tcPr>
          <w:p w14:paraId="24C95200" w14:textId="77777777" w:rsidR="006100FE" w:rsidRPr="005058FB" w:rsidRDefault="006100FE" w:rsidP="009608CD">
            <w:pPr>
              <w:jc w:val="both"/>
              <w:rPr>
                <w:rFonts w:ascii="Arial" w:hAnsi="Arial" w:cs="Arial"/>
                <w:sz w:val="20"/>
                <w:szCs w:val="20"/>
              </w:rPr>
            </w:pPr>
          </w:p>
        </w:tc>
        <w:tc>
          <w:tcPr>
            <w:tcW w:w="8358" w:type="dxa"/>
          </w:tcPr>
          <w:p w14:paraId="5A5B9C7A" w14:textId="77777777" w:rsidR="006100FE" w:rsidRPr="005058FB" w:rsidRDefault="006100FE" w:rsidP="009608CD">
            <w:pPr>
              <w:jc w:val="both"/>
              <w:rPr>
                <w:rFonts w:ascii="Arial" w:hAnsi="Arial" w:cs="Arial"/>
                <w:sz w:val="20"/>
                <w:szCs w:val="20"/>
              </w:rPr>
            </w:pPr>
          </w:p>
        </w:tc>
      </w:tr>
      <w:tr w:rsidR="006100FE" w:rsidRPr="005058FB" w14:paraId="2808FE46" w14:textId="77777777" w:rsidTr="008D2310">
        <w:trPr>
          <w:trHeight w:val="80"/>
        </w:trPr>
        <w:tc>
          <w:tcPr>
            <w:tcW w:w="998" w:type="dxa"/>
          </w:tcPr>
          <w:p w14:paraId="0DA17FE5"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6.4.1</w:t>
            </w:r>
          </w:p>
        </w:tc>
        <w:tc>
          <w:tcPr>
            <w:tcW w:w="8358" w:type="dxa"/>
          </w:tcPr>
          <w:p w14:paraId="07B4395B"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 xml:space="preserve">Noted: </w:t>
            </w:r>
            <w:r w:rsidRPr="005058FB">
              <w:rPr>
                <w:rFonts w:ascii="Arial" w:hAnsi="Arial" w:cs="Arial"/>
                <w:sz w:val="20"/>
                <w:szCs w:val="20"/>
              </w:rPr>
              <w:t>The Committee noted the BPC QAA Higher Education Review.</w:t>
            </w:r>
          </w:p>
        </w:tc>
      </w:tr>
      <w:tr w:rsidR="006100FE" w:rsidRPr="005058FB" w14:paraId="55850963" w14:textId="77777777" w:rsidTr="008D2310">
        <w:trPr>
          <w:trHeight w:val="80"/>
        </w:trPr>
        <w:tc>
          <w:tcPr>
            <w:tcW w:w="998" w:type="dxa"/>
          </w:tcPr>
          <w:p w14:paraId="7C0F8F54" w14:textId="77777777" w:rsidR="006100FE" w:rsidRPr="005058FB" w:rsidRDefault="006100FE" w:rsidP="009608CD">
            <w:pPr>
              <w:jc w:val="both"/>
              <w:rPr>
                <w:rFonts w:ascii="Arial" w:hAnsi="Arial" w:cs="Arial"/>
                <w:sz w:val="20"/>
                <w:szCs w:val="20"/>
              </w:rPr>
            </w:pPr>
          </w:p>
        </w:tc>
        <w:tc>
          <w:tcPr>
            <w:tcW w:w="8358" w:type="dxa"/>
          </w:tcPr>
          <w:p w14:paraId="7BFA89CA" w14:textId="77777777" w:rsidR="006100FE" w:rsidRPr="005058FB" w:rsidRDefault="006100FE" w:rsidP="009608CD">
            <w:pPr>
              <w:jc w:val="both"/>
              <w:rPr>
                <w:rFonts w:ascii="Arial" w:hAnsi="Arial" w:cs="Arial"/>
                <w:sz w:val="20"/>
                <w:szCs w:val="20"/>
              </w:rPr>
            </w:pPr>
          </w:p>
        </w:tc>
      </w:tr>
      <w:tr w:rsidR="006100FE" w:rsidRPr="005058FB" w14:paraId="6D2F0753" w14:textId="77777777" w:rsidTr="008D2310">
        <w:trPr>
          <w:trHeight w:val="80"/>
        </w:trPr>
        <w:tc>
          <w:tcPr>
            <w:tcW w:w="998" w:type="dxa"/>
          </w:tcPr>
          <w:p w14:paraId="6BC5F04E"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6.5</w:t>
            </w:r>
          </w:p>
        </w:tc>
        <w:tc>
          <w:tcPr>
            <w:tcW w:w="8358" w:type="dxa"/>
          </w:tcPr>
          <w:p w14:paraId="23A0DC45"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AECC QAA Higher Education Review (Alternative Providers) </w:t>
            </w:r>
            <w:r w:rsidRPr="005058FB">
              <w:rPr>
                <w:rFonts w:ascii="Arial" w:hAnsi="Arial" w:cs="Arial"/>
                <w:sz w:val="20"/>
                <w:szCs w:val="20"/>
              </w:rPr>
              <w:t>(ASC-1718-28)</w:t>
            </w:r>
          </w:p>
        </w:tc>
      </w:tr>
      <w:tr w:rsidR="006100FE" w:rsidRPr="005058FB" w14:paraId="4411917A" w14:textId="77777777" w:rsidTr="008D2310">
        <w:trPr>
          <w:trHeight w:val="80"/>
        </w:trPr>
        <w:tc>
          <w:tcPr>
            <w:tcW w:w="998" w:type="dxa"/>
          </w:tcPr>
          <w:p w14:paraId="4038E733" w14:textId="77777777" w:rsidR="006100FE" w:rsidRPr="005058FB" w:rsidRDefault="006100FE" w:rsidP="009608CD">
            <w:pPr>
              <w:jc w:val="both"/>
              <w:rPr>
                <w:rFonts w:ascii="Arial" w:hAnsi="Arial" w:cs="Arial"/>
                <w:sz w:val="20"/>
                <w:szCs w:val="20"/>
              </w:rPr>
            </w:pPr>
          </w:p>
        </w:tc>
        <w:tc>
          <w:tcPr>
            <w:tcW w:w="8358" w:type="dxa"/>
          </w:tcPr>
          <w:p w14:paraId="620A66AB" w14:textId="77777777" w:rsidR="006100FE" w:rsidRPr="005058FB" w:rsidRDefault="006100FE" w:rsidP="009608CD">
            <w:pPr>
              <w:jc w:val="both"/>
              <w:rPr>
                <w:rFonts w:ascii="Arial" w:hAnsi="Arial" w:cs="Arial"/>
                <w:sz w:val="20"/>
                <w:szCs w:val="20"/>
              </w:rPr>
            </w:pPr>
          </w:p>
        </w:tc>
      </w:tr>
      <w:tr w:rsidR="006100FE" w:rsidRPr="005058FB" w14:paraId="175ADD29" w14:textId="77777777" w:rsidTr="008D2310">
        <w:trPr>
          <w:trHeight w:val="80"/>
        </w:trPr>
        <w:tc>
          <w:tcPr>
            <w:tcW w:w="998" w:type="dxa"/>
          </w:tcPr>
          <w:p w14:paraId="7106C99D"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6.5.1</w:t>
            </w:r>
          </w:p>
        </w:tc>
        <w:tc>
          <w:tcPr>
            <w:tcW w:w="8358" w:type="dxa"/>
          </w:tcPr>
          <w:p w14:paraId="2C717323"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 xml:space="preserve">Noted: </w:t>
            </w:r>
            <w:r w:rsidRPr="005058FB">
              <w:rPr>
                <w:rFonts w:ascii="Arial" w:hAnsi="Arial" w:cs="Arial"/>
                <w:sz w:val="20"/>
                <w:szCs w:val="20"/>
              </w:rPr>
              <w:t>The Committee noted the AECC QAA Higher Education Review.</w:t>
            </w:r>
          </w:p>
        </w:tc>
      </w:tr>
      <w:tr w:rsidR="006100FE" w:rsidRPr="005058FB" w14:paraId="4A1A82E2" w14:textId="77777777" w:rsidTr="008D2310">
        <w:trPr>
          <w:trHeight w:val="80"/>
        </w:trPr>
        <w:tc>
          <w:tcPr>
            <w:tcW w:w="998" w:type="dxa"/>
          </w:tcPr>
          <w:p w14:paraId="13E32066" w14:textId="77777777" w:rsidR="006100FE" w:rsidRPr="005058FB" w:rsidRDefault="006100FE" w:rsidP="009608CD">
            <w:pPr>
              <w:jc w:val="both"/>
              <w:rPr>
                <w:rFonts w:ascii="Arial" w:hAnsi="Arial" w:cs="Arial"/>
                <w:sz w:val="20"/>
                <w:szCs w:val="20"/>
              </w:rPr>
            </w:pPr>
          </w:p>
        </w:tc>
        <w:tc>
          <w:tcPr>
            <w:tcW w:w="8358" w:type="dxa"/>
          </w:tcPr>
          <w:p w14:paraId="0B5EACDE" w14:textId="77777777" w:rsidR="006100FE" w:rsidRPr="005058FB" w:rsidRDefault="006100FE" w:rsidP="009608CD">
            <w:pPr>
              <w:jc w:val="both"/>
              <w:rPr>
                <w:rFonts w:ascii="Arial" w:hAnsi="Arial" w:cs="Arial"/>
                <w:sz w:val="20"/>
                <w:szCs w:val="20"/>
              </w:rPr>
            </w:pPr>
          </w:p>
        </w:tc>
      </w:tr>
      <w:tr w:rsidR="006100FE" w:rsidRPr="005058FB" w14:paraId="33843852" w14:textId="77777777" w:rsidTr="008D2310">
        <w:trPr>
          <w:trHeight w:val="80"/>
        </w:trPr>
        <w:tc>
          <w:tcPr>
            <w:tcW w:w="998" w:type="dxa"/>
          </w:tcPr>
          <w:p w14:paraId="761C07D1"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7</w:t>
            </w:r>
          </w:p>
        </w:tc>
        <w:tc>
          <w:tcPr>
            <w:tcW w:w="8358" w:type="dxa"/>
          </w:tcPr>
          <w:p w14:paraId="2C64D676"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REPORTING COMMITTEES</w:t>
            </w:r>
          </w:p>
        </w:tc>
      </w:tr>
      <w:tr w:rsidR="006100FE" w:rsidRPr="005058FB" w14:paraId="78F2DE47" w14:textId="77777777" w:rsidTr="008D2310">
        <w:trPr>
          <w:trHeight w:val="80"/>
        </w:trPr>
        <w:tc>
          <w:tcPr>
            <w:tcW w:w="998" w:type="dxa"/>
          </w:tcPr>
          <w:p w14:paraId="72717841" w14:textId="77777777" w:rsidR="006100FE" w:rsidRPr="005058FB" w:rsidRDefault="006100FE" w:rsidP="009608CD">
            <w:pPr>
              <w:jc w:val="both"/>
              <w:rPr>
                <w:rFonts w:ascii="Arial" w:hAnsi="Arial" w:cs="Arial"/>
                <w:sz w:val="20"/>
                <w:szCs w:val="20"/>
              </w:rPr>
            </w:pPr>
          </w:p>
        </w:tc>
        <w:tc>
          <w:tcPr>
            <w:tcW w:w="8358" w:type="dxa"/>
          </w:tcPr>
          <w:p w14:paraId="061F46FC" w14:textId="77777777" w:rsidR="006100FE" w:rsidRPr="005058FB" w:rsidRDefault="006100FE" w:rsidP="009608CD">
            <w:pPr>
              <w:jc w:val="both"/>
              <w:rPr>
                <w:rFonts w:ascii="Arial" w:hAnsi="Arial" w:cs="Arial"/>
                <w:sz w:val="20"/>
                <w:szCs w:val="20"/>
              </w:rPr>
            </w:pPr>
          </w:p>
        </w:tc>
      </w:tr>
      <w:tr w:rsidR="006100FE" w:rsidRPr="005058FB" w14:paraId="58F63278" w14:textId="77777777" w:rsidTr="008D2310">
        <w:trPr>
          <w:trHeight w:val="80"/>
        </w:trPr>
        <w:tc>
          <w:tcPr>
            <w:tcW w:w="998" w:type="dxa"/>
          </w:tcPr>
          <w:p w14:paraId="1846347E"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7.1</w:t>
            </w:r>
          </w:p>
        </w:tc>
        <w:tc>
          <w:tcPr>
            <w:tcW w:w="8358" w:type="dxa"/>
          </w:tcPr>
          <w:p w14:paraId="5858926D"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Terms of References for Committees reporting to ASC </w:t>
            </w:r>
            <w:r w:rsidRPr="005058FB">
              <w:rPr>
                <w:rFonts w:ascii="Arial" w:hAnsi="Arial" w:cs="Arial"/>
                <w:sz w:val="20"/>
                <w:szCs w:val="20"/>
              </w:rPr>
              <w:t>(ASC-1718-29)</w:t>
            </w:r>
          </w:p>
        </w:tc>
      </w:tr>
      <w:tr w:rsidR="006100FE" w:rsidRPr="005058FB" w14:paraId="5472B7EE" w14:textId="77777777" w:rsidTr="008D2310">
        <w:trPr>
          <w:trHeight w:val="80"/>
        </w:trPr>
        <w:tc>
          <w:tcPr>
            <w:tcW w:w="998" w:type="dxa"/>
          </w:tcPr>
          <w:p w14:paraId="77FAFB62" w14:textId="77777777" w:rsidR="006100FE" w:rsidRPr="005058FB" w:rsidRDefault="006100FE" w:rsidP="009608CD">
            <w:pPr>
              <w:jc w:val="both"/>
              <w:rPr>
                <w:rFonts w:ascii="Arial" w:hAnsi="Arial" w:cs="Arial"/>
                <w:sz w:val="20"/>
                <w:szCs w:val="20"/>
              </w:rPr>
            </w:pPr>
          </w:p>
        </w:tc>
        <w:tc>
          <w:tcPr>
            <w:tcW w:w="8358" w:type="dxa"/>
          </w:tcPr>
          <w:p w14:paraId="728ADDFA" w14:textId="77777777" w:rsidR="006100FE" w:rsidRPr="005058FB" w:rsidRDefault="006100FE" w:rsidP="009608CD">
            <w:pPr>
              <w:jc w:val="both"/>
              <w:rPr>
                <w:rFonts w:ascii="Arial" w:hAnsi="Arial" w:cs="Arial"/>
                <w:b/>
                <w:sz w:val="20"/>
                <w:szCs w:val="20"/>
              </w:rPr>
            </w:pPr>
          </w:p>
        </w:tc>
      </w:tr>
      <w:tr w:rsidR="006100FE" w:rsidRPr="005058FB" w14:paraId="39763FB6" w14:textId="77777777" w:rsidTr="008D2310">
        <w:trPr>
          <w:trHeight w:val="80"/>
        </w:trPr>
        <w:tc>
          <w:tcPr>
            <w:tcW w:w="998" w:type="dxa"/>
          </w:tcPr>
          <w:p w14:paraId="500705E5"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7.1.1</w:t>
            </w:r>
          </w:p>
        </w:tc>
        <w:tc>
          <w:tcPr>
            <w:tcW w:w="8358" w:type="dxa"/>
          </w:tcPr>
          <w:p w14:paraId="3879F344" w14:textId="77777777" w:rsidR="006100FE" w:rsidRPr="005058FB" w:rsidRDefault="00D44AAF" w:rsidP="00A730E1">
            <w:pPr>
              <w:jc w:val="both"/>
              <w:rPr>
                <w:rFonts w:ascii="Arial" w:hAnsi="Arial" w:cs="Arial"/>
                <w:sz w:val="20"/>
                <w:szCs w:val="20"/>
              </w:rPr>
            </w:pPr>
            <w:r w:rsidRPr="005058FB">
              <w:rPr>
                <w:rFonts w:ascii="Arial" w:hAnsi="Arial" w:cs="Arial"/>
                <w:sz w:val="20"/>
                <w:szCs w:val="20"/>
              </w:rPr>
              <w:t>M</w:t>
            </w:r>
            <w:r w:rsidR="006100FE" w:rsidRPr="005058FB">
              <w:rPr>
                <w:rFonts w:ascii="Arial" w:hAnsi="Arial" w:cs="Arial"/>
                <w:sz w:val="20"/>
                <w:szCs w:val="20"/>
              </w:rPr>
              <w:t xml:space="preserve">inor enhancements had made to the Faculty Academic Standards Committee (FASC) Terms of Reference. Specifically, </w:t>
            </w:r>
            <w:r w:rsidR="00A730E1" w:rsidRPr="005058FB">
              <w:rPr>
                <w:rFonts w:ascii="Arial" w:hAnsi="Arial" w:cs="Arial"/>
                <w:sz w:val="20"/>
                <w:szCs w:val="20"/>
              </w:rPr>
              <w:t>changes had been made in relation to</w:t>
            </w:r>
            <w:r w:rsidRPr="005058FB">
              <w:rPr>
                <w:rFonts w:ascii="Arial" w:hAnsi="Arial" w:cs="Arial"/>
                <w:sz w:val="20"/>
                <w:szCs w:val="20"/>
              </w:rPr>
              <w:t xml:space="preserve"> the oversight </w:t>
            </w:r>
            <w:r w:rsidR="006100FE" w:rsidRPr="005058FB">
              <w:rPr>
                <w:rFonts w:ascii="Arial" w:hAnsi="Arial" w:cs="Arial"/>
                <w:sz w:val="20"/>
                <w:szCs w:val="20"/>
              </w:rPr>
              <w:t xml:space="preserve">of </w:t>
            </w:r>
            <w:r w:rsidR="006100FE" w:rsidRPr="005058FB">
              <w:rPr>
                <w:rFonts w:ascii="Arial" w:hAnsi="Arial" w:cs="Arial"/>
                <w:sz w:val="20"/>
                <w:szCs w:val="20"/>
              </w:rPr>
              <w:lastRenderedPageBreak/>
              <w:t>Professional, Statutory and Regulatory Body (PSRB) activity</w:t>
            </w:r>
            <w:r w:rsidR="00A730E1" w:rsidRPr="005058FB">
              <w:rPr>
                <w:rFonts w:ascii="Arial" w:hAnsi="Arial" w:cs="Arial"/>
                <w:sz w:val="20"/>
                <w:szCs w:val="20"/>
              </w:rPr>
              <w:t xml:space="preserve"> and </w:t>
            </w:r>
            <w:r w:rsidRPr="005058FB">
              <w:rPr>
                <w:rFonts w:ascii="Arial" w:hAnsi="Arial" w:cs="Arial"/>
                <w:sz w:val="20"/>
                <w:szCs w:val="20"/>
              </w:rPr>
              <w:t>to</w:t>
            </w:r>
            <w:r w:rsidR="00A730E1" w:rsidRPr="005058FB">
              <w:rPr>
                <w:rFonts w:ascii="Arial" w:hAnsi="Arial" w:cs="Arial"/>
                <w:sz w:val="20"/>
                <w:szCs w:val="20"/>
              </w:rPr>
              <w:t xml:space="preserve"> reflect updates to</w:t>
            </w:r>
            <w:r w:rsidRPr="005058FB">
              <w:rPr>
                <w:rFonts w:ascii="Arial" w:hAnsi="Arial" w:cs="Arial"/>
                <w:sz w:val="20"/>
                <w:szCs w:val="20"/>
              </w:rPr>
              <w:t xml:space="preserve"> the </w:t>
            </w:r>
            <w:r w:rsidR="00A730E1" w:rsidRPr="005058FB">
              <w:rPr>
                <w:rFonts w:ascii="Arial" w:hAnsi="Arial" w:cs="Arial"/>
                <w:sz w:val="20"/>
                <w:szCs w:val="20"/>
              </w:rPr>
              <w:t>new annual monitoring process.</w:t>
            </w:r>
            <w:r w:rsidRPr="005058FB">
              <w:rPr>
                <w:rFonts w:ascii="Arial" w:hAnsi="Arial" w:cs="Arial"/>
                <w:sz w:val="20"/>
                <w:szCs w:val="20"/>
              </w:rPr>
              <w:t xml:space="preserve"> </w:t>
            </w:r>
            <w:r w:rsidR="006100FE" w:rsidRPr="005058FB">
              <w:rPr>
                <w:rFonts w:ascii="Arial" w:hAnsi="Arial" w:cs="Arial"/>
                <w:sz w:val="20"/>
                <w:szCs w:val="20"/>
              </w:rPr>
              <w:t xml:space="preserve"> </w:t>
            </w:r>
          </w:p>
        </w:tc>
      </w:tr>
      <w:tr w:rsidR="006100FE" w:rsidRPr="005058FB" w14:paraId="0DCFDB0F" w14:textId="77777777" w:rsidTr="008D2310">
        <w:trPr>
          <w:trHeight w:val="80"/>
        </w:trPr>
        <w:tc>
          <w:tcPr>
            <w:tcW w:w="998" w:type="dxa"/>
          </w:tcPr>
          <w:p w14:paraId="0876F1F4" w14:textId="77777777" w:rsidR="006100FE" w:rsidRPr="005058FB" w:rsidRDefault="006100FE" w:rsidP="009608CD">
            <w:pPr>
              <w:jc w:val="both"/>
              <w:rPr>
                <w:rFonts w:ascii="Arial" w:hAnsi="Arial" w:cs="Arial"/>
                <w:sz w:val="20"/>
                <w:szCs w:val="20"/>
              </w:rPr>
            </w:pPr>
          </w:p>
        </w:tc>
        <w:tc>
          <w:tcPr>
            <w:tcW w:w="8358" w:type="dxa"/>
          </w:tcPr>
          <w:p w14:paraId="562CC008" w14:textId="77777777" w:rsidR="006100FE" w:rsidRPr="005058FB" w:rsidRDefault="006100FE" w:rsidP="009608CD">
            <w:pPr>
              <w:jc w:val="both"/>
              <w:rPr>
                <w:rFonts w:ascii="Arial" w:hAnsi="Arial" w:cs="Arial"/>
                <w:b/>
                <w:sz w:val="20"/>
                <w:szCs w:val="20"/>
              </w:rPr>
            </w:pPr>
          </w:p>
        </w:tc>
      </w:tr>
      <w:tr w:rsidR="006100FE" w:rsidRPr="005058FB" w14:paraId="432F9466" w14:textId="77777777" w:rsidTr="008D2310">
        <w:trPr>
          <w:trHeight w:val="80"/>
        </w:trPr>
        <w:tc>
          <w:tcPr>
            <w:tcW w:w="998" w:type="dxa"/>
          </w:tcPr>
          <w:p w14:paraId="7A13945B"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7.1.2</w:t>
            </w:r>
          </w:p>
        </w:tc>
        <w:tc>
          <w:tcPr>
            <w:tcW w:w="8358" w:type="dxa"/>
          </w:tcPr>
          <w:p w14:paraId="5C2F52F4"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following Terms of References for Committees reporting to ASC:</w:t>
            </w:r>
          </w:p>
          <w:p w14:paraId="1E8E4A10" w14:textId="77777777" w:rsidR="006100FE" w:rsidRPr="005058FB" w:rsidRDefault="006100FE" w:rsidP="009608CD">
            <w:pPr>
              <w:pStyle w:val="ListParagraph"/>
              <w:numPr>
                <w:ilvl w:val="0"/>
                <w:numId w:val="5"/>
              </w:numPr>
              <w:spacing w:after="0" w:line="240" w:lineRule="auto"/>
              <w:jc w:val="both"/>
              <w:rPr>
                <w:rFonts w:ascii="Arial" w:hAnsi="Arial" w:cs="Arial"/>
                <w:sz w:val="20"/>
                <w:szCs w:val="20"/>
              </w:rPr>
            </w:pPr>
            <w:r w:rsidRPr="005058FB">
              <w:rPr>
                <w:rFonts w:ascii="Arial" w:hAnsi="Arial" w:cs="Arial"/>
                <w:sz w:val="20"/>
                <w:szCs w:val="20"/>
              </w:rPr>
              <w:t>Faculty Academic Standards Committee</w:t>
            </w:r>
          </w:p>
          <w:p w14:paraId="53BBFF1C" w14:textId="77777777" w:rsidR="006100FE" w:rsidRPr="005058FB" w:rsidRDefault="006100FE" w:rsidP="009608CD">
            <w:pPr>
              <w:pStyle w:val="ListParagraph"/>
              <w:numPr>
                <w:ilvl w:val="0"/>
                <w:numId w:val="5"/>
              </w:numPr>
              <w:spacing w:after="0" w:line="240" w:lineRule="auto"/>
              <w:jc w:val="both"/>
              <w:rPr>
                <w:rFonts w:ascii="Arial" w:hAnsi="Arial" w:cs="Arial"/>
                <w:sz w:val="20"/>
                <w:szCs w:val="20"/>
              </w:rPr>
            </w:pPr>
            <w:r w:rsidRPr="005058FB">
              <w:rPr>
                <w:rFonts w:ascii="Arial" w:hAnsi="Arial" w:cs="Arial"/>
                <w:sz w:val="20"/>
                <w:szCs w:val="20"/>
              </w:rPr>
              <w:t>International &amp; UK Partnerships Committee</w:t>
            </w:r>
          </w:p>
          <w:p w14:paraId="6E36B0F5" w14:textId="77777777" w:rsidR="006100FE" w:rsidRPr="005058FB" w:rsidRDefault="006100FE" w:rsidP="009608CD">
            <w:pPr>
              <w:pStyle w:val="ListParagraph"/>
              <w:numPr>
                <w:ilvl w:val="0"/>
                <w:numId w:val="5"/>
              </w:numPr>
              <w:spacing w:after="0" w:line="240" w:lineRule="auto"/>
              <w:jc w:val="both"/>
              <w:rPr>
                <w:rFonts w:ascii="Arial" w:hAnsi="Arial" w:cs="Arial"/>
                <w:b/>
                <w:sz w:val="20"/>
                <w:szCs w:val="20"/>
              </w:rPr>
            </w:pPr>
            <w:r w:rsidRPr="005058FB">
              <w:rPr>
                <w:rFonts w:ascii="Arial" w:hAnsi="Arial" w:cs="Arial"/>
                <w:sz w:val="20"/>
                <w:szCs w:val="20"/>
              </w:rPr>
              <w:t>Quality Assurance Standing Group</w:t>
            </w:r>
          </w:p>
        </w:tc>
      </w:tr>
      <w:tr w:rsidR="006100FE" w:rsidRPr="005058FB" w14:paraId="719944BD" w14:textId="77777777" w:rsidTr="008D2310">
        <w:trPr>
          <w:trHeight w:val="80"/>
        </w:trPr>
        <w:tc>
          <w:tcPr>
            <w:tcW w:w="998" w:type="dxa"/>
          </w:tcPr>
          <w:p w14:paraId="135CEE64" w14:textId="77777777" w:rsidR="006100FE" w:rsidRPr="005058FB" w:rsidRDefault="006100FE" w:rsidP="009608CD">
            <w:pPr>
              <w:jc w:val="both"/>
              <w:rPr>
                <w:rFonts w:ascii="Arial" w:hAnsi="Arial" w:cs="Arial"/>
                <w:sz w:val="20"/>
                <w:szCs w:val="20"/>
              </w:rPr>
            </w:pPr>
          </w:p>
        </w:tc>
        <w:tc>
          <w:tcPr>
            <w:tcW w:w="8358" w:type="dxa"/>
          </w:tcPr>
          <w:p w14:paraId="6F3223EE" w14:textId="77777777" w:rsidR="006100FE" w:rsidRPr="005058FB" w:rsidRDefault="006100FE" w:rsidP="009608CD">
            <w:pPr>
              <w:jc w:val="both"/>
              <w:rPr>
                <w:rFonts w:ascii="Arial" w:hAnsi="Arial" w:cs="Arial"/>
                <w:b/>
                <w:sz w:val="20"/>
                <w:szCs w:val="20"/>
              </w:rPr>
            </w:pPr>
          </w:p>
        </w:tc>
      </w:tr>
      <w:tr w:rsidR="006100FE" w:rsidRPr="005058FB" w14:paraId="4ECF4F6A" w14:textId="77777777" w:rsidTr="008D2310">
        <w:trPr>
          <w:trHeight w:val="80"/>
        </w:trPr>
        <w:tc>
          <w:tcPr>
            <w:tcW w:w="998" w:type="dxa"/>
          </w:tcPr>
          <w:p w14:paraId="1FEEFA6D"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7.2</w:t>
            </w:r>
          </w:p>
        </w:tc>
        <w:tc>
          <w:tcPr>
            <w:tcW w:w="8358" w:type="dxa"/>
          </w:tcPr>
          <w:p w14:paraId="2E09F380"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International &amp; UK Partnerships Committee Minutes </w:t>
            </w:r>
            <w:r w:rsidRPr="005058FB">
              <w:rPr>
                <w:rFonts w:ascii="Arial" w:hAnsi="Arial" w:cs="Arial"/>
                <w:sz w:val="20"/>
                <w:szCs w:val="20"/>
              </w:rPr>
              <w:t>(ASC-1718-30)</w:t>
            </w:r>
          </w:p>
        </w:tc>
      </w:tr>
      <w:tr w:rsidR="006100FE" w:rsidRPr="005058FB" w14:paraId="52371081" w14:textId="77777777" w:rsidTr="00F13B44">
        <w:trPr>
          <w:trHeight w:val="235"/>
        </w:trPr>
        <w:tc>
          <w:tcPr>
            <w:tcW w:w="998" w:type="dxa"/>
          </w:tcPr>
          <w:p w14:paraId="02266E27" w14:textId="77777777" w:rsidR="006100FE" w:rsidRPr="005058FB" w:rsidRDefault="006100FE" w:rsidP="009608CD">
            <w:pPr>
              <w:jc w:val="both"/>
              <w:rPr>
                <w:rFonts w:ascii="Arial" w:hAnsi="Arial" w:cs="Arial"/>
                <w:sz w:val="20"/>
                <w:szCs w:val="20"/>
              </w:rPr>
            </w:pPr>
          </w:p>
        </w:tc>
        <w:tc>
          <w:tcPr>
            <w:tcW w:w="8358" w:type="dxa"/>
          </w:tcPr>
          <w:p w14:paraId="175C7D13" w14:textId="77777777" w:rsidR="006100FE" w:rsidRPr="005058FB" w:rsidRDefault="006100FE" w:rsidP="009608CD">
            <w:pPr>
              <w:jc w:val="both"/>
              <w:rPr>
                <w:rFonts w:ascii="Arial" w:hAnsi="Arial" w:cs="Arial"/>
                <w:b/>
                <w:sz w:val="20"/>
                <w:szCs w:val="20"/>
              </w:rPr>
            </w:pPr>
          </w:p>
        </w:tc>
      </w:tr>
      <w:tr w:rsidR="006100FE" w:rsidRPr="005058FB" w14:paraId="14413455" w14:textId="77777777" w:rsidTr="008D2310">
        <w:trPr>
          <w:trHeight w:val="80"/>
        </w:trPr>
        <w:tc>
          <w:tcPr>
            <w:tcW w:w="998" w:type="dxa"/>
          </w:tcPr>
          <w:p w14:paraId="25810419"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7.2.1</w:t>
            </w:r>
          </w:p>
        </w:tc>
        <w:tc>
          <w:tcPr>
            <w:tcW w:w="8358" w:type="dxa"/>
          </w:tcPr>
          <w:p w14:paraId="618707C0"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International &amp; UK Partnerships Committee minutes of 18 July 2017 (confirmed). </w:t>
            </w:r>
          </w:p>
        </w:tc>
      </w:tr>
      <w:tr w:rsidR="006100FE" w:rsidRPr="005058FB" w14:paraId="7FEEC2E8" w14:textId="77777777" w:rsidTr="008D2310">
        <w:trPr>
          <w:trHeight w:val="80"/>
        </w:trPr>
        <w:tc>
          <w:tcPr>
            <w:tcW w:w="998" w:type="dxa"/>
          </w:tcPr>
          <w:p w14:paraId="248163B8" w14:textId="77777777" w:rsidR="006100FE" w:rsidRPr="005058FB" w:rsidRDefault="006100FE" w:rsidP="009608CD">
            <w:pPr>
              <w:jc w:val="both"/>
              <w:rPr>
                <w:rFonts w:ascii="Arial" w:hAnsi="Arial" w:cs="Arial"/>
                <w:sz w:val="20"/>
                <w:szCs w:val="20"/>
              </w:rPr>
            </w:pPr>
          </w:p>
        </w:tc>
        <w:tc>
          <w:tcPr>
            <w:tcW w:w="8358" w:type="dxa"/>
          </w:tcPr>
          <w:p w14:paraId="12DB3E39" w14:textId="77777777" w:rsidR="006100FE" w:rsidRPr="005058FB" w:rsidRDefault="006100FE" w:rsidP="009608CD">
            <w:pPr>
              <w:jc w:val="both"/>
              <w:rPr>
                <w:rFonts w:ascii="Arial" w:hAnsi="Arial" w:cs="Arial"/>
                <w:b/>
                <w:sz w:val="20"/>
                <w:szCs w:val="20"/>
              </w:rPr>
            </w:pPr>
          </w:p>
        </w:tc>
      </w:tr>
      <w:tr w:rsidR="006100FE" w:rsidRPr="005058FB" w14:paraId="0DCA54F2" w14:textId="77777777" w:rsidTr="008D2310">
        <w:trPr>
          <w:trHeight w:val="80"/>
        </w:trPr>
        <w:tc>
          <w:tcPr>
            <w:tcW w:w="998" w:type="dxa"/>
          </w:tcPr>
          <w:p w14:paraId="05B832F3"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7.3</w:t>
            </w:r>
          </w:p>
        </w:tc>
        <w:tc>
          <w:tcPr>
            <w:tcW w:w="8358" w:type="dxa"/>
          </w:tcPr>
          <w:p w14:paraId="068740B7"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Quality Assurance Standing Group Minutes </w:t>
            </w:r>
            <w:r w:rsidRPr="005058FB">
              <w:rPr>
                <w:rFonts w:ascii="Arial" w:hAnsi="Arial" w:cs="Arial"/>
                <w:sz w:val="20"/>
                <w:szCs w:val="20"/>
              </w:rPr>
              <w:t>(ASC-1718-31)</w:t>
            </w:r>
          </w:p>
        </w:tc>
      </w:tr>
      <w:tr w:rsidR="006100FE" w:rsidRPr="005058FB" w14:paraId="64357594" w14:textId="77777777" w:rsidTr="008D2310">
        <w:trPr>
          <w:trHeight w:val="80"/>
        </w:trPr>
        <w:tc>
          <w:tcPr>
            <w:tcW w:w="998" w:type="dxa"/>
          </w:tcPr>
          <w:p w14:paraId="26297EB0" w14:textId="77777777" w:rsidR="006100FE" w:rsidRPr="005058FB" w:rsidRDefault="006100FE" w:rsidP="009608CD">
            <w:pPr>
              <w:jc w:val="both"/>
              <w:rPr>
                <w:rFonts w:ascii="Arial" w:hAnsi="Arial" w:cs="Arial"/>
                <w:sz w:val="20"/>
                <w:szCs w:val="20"/>
              </w:rPr>
            </w:pPr>
          </w:p>
        </w:tc>
        <w:tc>
          <w:tcPr>
            <w:tcW w:w="8358" w:type="dxa"/>
          </w:tcPr>
          <w:p w14:paraId="20EDF750" w14:textId="77777777" w:rsidR="006100FE" w:rsidRPr="005058FB" w:rsidRDefault="006100FE" w:rsidP="009608CD">
            <w:pPr>
              <w:jc w:val="both"/>
              <w:rPr>
                <w:rFonts w:ascii="Arial" w:hAnsi="Arial" w:cs="Arial"/>
                <w:b/>
                <w:sz w:val="20"/>
                <w:szCs w:val="20"/>
              </w:rPr>
            </w:pPr>
          </w:p>
        </w:tc>
      </w:tr>
      <w:tr w:rsidR="006100FE" w:rsidRPr="005058FB" w14:paraId="5BEC208A" w14:textId="77777777" w:rsidTr="008D2310">
        <w:trPr>
          <w:trHeight w:val="80"/>
        </w:trPr>
        <w:tc>
          <w:tcPr>
            <w:tcW w:w="998" w:type="dxa"/>
          </w:tcPr>
          <w:p w14:paraId="71EC8D79"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7.3.1</w:t>
            </w:r>
          </w:p>
        </w:tc>
        <w:tc>
          <w:tcPr>
            <w:tcW w:w="8358" w:type="dxa"/>
          </w:tcPr>
          <w:p w14:paraId="1AFC4B94"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Quality Assurance Standing Group minutes of 18</w:t>
            </w:r>
            <w:r w:rsidRPr="005058FB">
              <w:rPr>
                <w:rFonts w:ascii="Arial" w:hAnsi="Arial" w:cs="Arial"/>
                <w:sz w:val="20"/>
                <w:szCs w:val="20"/>
                <w:vertAlign w:val="superscript"/>
              </w:rPr>
              <w:t>th</w:t>
            </w:r>
            <w:r w:rsidRPr="005058FB">
              <w:rPr>
                <w:rFonts w:ascii="Arial" w:hAnsi="Arial" w:cs="Arial"/>
                <w:sz w:val="20"/>
                <w:szCs w:val="20"/>
              </w:rPr>
              <w:t xml:space="preserve"> September 2017 (unconfirmed). </w:t>
            </w:r>
          </w:p>
        </w:tc>
      </w:tr>
      <w:tr w:rsidR="006100FE" w:rsidRPr="005058FB" w14:paraId="23458DA0" w14:textId="77777777" w:rsidTr="008D2310">
        <w:trPr>
          <w:trHeight w:val="80"/>
        </w:trPr>
        <w:tc>
          <w:tcPr>
            <w:tcW w:w="998" w:type="dxa"/>
          </w:tcPr>
          <w:p w14:paraId="0CA93BAE" w14:textId="77777777" w:rsidR="006100FE" w:rsidRPr="005058FB" w:rsidRDefault="006100FE" w:rsidP="009608CD">
            <w:pPr>
              <w:jc w:val="both"/>
              <w:rPr>
                <w:rFonts w:ascii="Arial" w:hAnsi="Arial" w:cs="Arial"/>
                <w:sz w:val="20"/>
                <w:szCs w:val="20"/>
              </w:rPr>
            </w:pPr>
          </w:p>
        </w:tc>
        <w:tc>
          <w:tcPr>
            <w:tcW w:w="8358" w:type="dxa"/>
          </w:tcPr>
          <w:p w14:paraId="53634B1E" w14:textId="77777777" w:rsidR="006100FE" w:rsidRPr="005058FB" w:rsidRDefault="006100FE" w:rsidP="009608CD">
            <w:pPr>
              <w:jc w:val="both"/>
              <w:rPr>
                <w:rFonts w:ascii="Arial" w:hAnsi="Arial" w:cs="Arial"/>
                <w:b/>
                <w:sz w:val="20"/>
                <w:szCs w:val="20"/>
              </w:rPr>
            </w:pPr>
          </w:p>
        </w:tc>
      </w:tr>
      <w:tr w:rsidR="006100FE" w:rsidRPr="005058FB" w14:paraId="149D8EEC" w14:textId="77777777" w:rsidTr="008D2310">
        <w:trPr>
          <w:trHeight w:val="80"/>
        </w:trPr>
        <w:tc>
          <w:tcPr>
            <w:tcW w:w="998" w:type="dxa"/>
          </w:tcPr>
          <w:p w14:paraId="3E56F0CB"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7.4</w:t>
            </w:r>
          </w:p>
        </w:tc>
        <w:tc>
          <w:tcPr>
            <w:tcW w:w="8358" w:type="dxa"/>
          </w:tcPr>
          <w:p w14:paraId="28606208"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Partnership Board Minutes </w:t>
            </w:r>
            <w:r w:rsidRPr="005058FB">
              <w:rPr>
                <w:rFonts w:ascii="Arial" w:hAnsi="Arial" w:cs="Arial"/>
                <w:sz w:val="20"/>
                <w:szCs w:val="20"/>
              </w:rPr>
              <w:t>(ASC-1718-32)</w:t>
            </w:r>
          </w:p>
        </w:tc>
      </w:tr>
      <w:tr w:rsidR="006100FE" w:rsidRPr="005058FB" w14:paraId="322814ED" w14:textId="77777777" w:rsidTr="008D2310">
        <w:trPr>
          <w:trHeight w:val="80"/>
        </w:trPr>
        <w:tc>
          <w:tcPr>
            <w:tcW w:w="998" w:type="dxa"/>
          </w:tcPr>
          <w:p w14:paraId="7B80A82E" w14:textId="77777777" w:rsidR="006100FE" w:rsidRPr="005058FB" w:rsidRDefault="006100FE" w:rsidP="009608CD">
            <w:pPr>
              <w:jc w:val="both"/>
              <w:rPr>
                <w:rFonts w:ascii="Arial" w:hAnsi="Arial" w:cs="Arial"/>
                <w:sz w:val="20"/>
                <w:szCs w:val="20"/>
              </w:rPr>
            </w:pPr>
          </w:p>
        </w:tc>
        <w:tc>
          <w:tcPr>
            <w:tcW w:w="8358" w:type="dxa"/>
          </w:tcPr>
          <w:p w14:paraId="11C0F29C" w14:textId="77777777" w:rsidR="006100FE" w:rsidRPr="005058FB" w:rsidRDefault="006100FE" w:rsidP="009608CD">
            <w:pPr>
              <w:jc w:val="both"/>
              <w:rPr>
                <w:rFonts w:ascii="Arial" w:hAnsi="Arial" w:cs="Arial"/>
                <w:b/>
                <w:sz w:val="20"/>
                <w:szCs w:val="20"/>
              </w:rPr>
            </w:pPr>
          </w:p>
        </w:tc>
      </w:tr>
      <w:tr w:rsidR="006100FE" w:rsidRPr="005058FB" w14:paraId="0A9BE911" w14:textId="77777777" w:rsidTr="008D2310">
        <w:trPr>
          <w:trHeight w:val="80"/>
        </w:trPr>
        <w:tc>
          <w:tcPr>
            <w:tcW w:w="998" w:type="dxa"/>
          </w:tcPr>
          <w:p w14:paraId="46B7A229"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7.4.1</w:t>
            </w:r>
          </w:p>
        </w:tc>
        <w:tc>
          <w:tcPr>
            <w:tcW w:w="8358" w:type="dxa"/>
          </w:tcPr>
          <w:p w14:paraId="0DD4E57A"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following Partnership Board minutes:</w:t>
            </w:r>
          </w:p>
          <w:p w14:paraId="3B741FFC" w14:textId="77777777" w:rsidR="006100FE" w:rsidRPr="005058FB" w:rsidRDefault="006100FE" w:rsidP="009608CD">
            <w:pPr>
              <w:pStyle w:val="ListParagraph"/>
              <w:numPr>
                <w:ilvl w:val="0"/>
                <w:numId w:val="3"/>
              </w:numPr>
              <w:spacing w:after="0" w:line="240" w:lineRule="auto"/>
              <w:jc w:val="both"/>
              <w:rPr>
                <w:rFonts w:ascii="Arial" w:hAnsi="Arial" w:cs="Arial"/>
                <w:sz w:val="20"/>
                <w:szCs w:val="20"/>
              </w:rPr>
            </w:pPr>
            <w:r w:rsidRPr="005058FB">
              <w:rPr>
                <w:rFonts w:ascii="Arial" w:hAnsi="Arial" w:cs="Arial"/>
                <w:sz w:val="20"/>
                <w:szCs w:val="20"/>
              </w:rPr>
              <w:t>DSCIS minutes of 27 June 2017 (confirmed)</w:t>
            </w:r>
          </w:p>
          <w:p w14:paraId="70FBD5E5" w14:textId="77777777" w:rsidR="006100FE" w:rsidRPr="005058FB" w:rsidRDefault="006100FE" w:rsidP="009608CD">
            <w:pPr>
              <w:pStyle w:val="ListParagraph"/>
              <w:numPr>
                <w:ilvl w:val="0"/>
                <w:numId w:val="3"/>
              </w:numPr>
              <w:spacing w:after="0" w:line="240" w:lineRule="auto"/>
              <w:jc w:val="both"/>
              <w:rPr>
                <w:rFonts w:ascii="Arial" w:hAnsi="Arial" w:cs="Arial"/>
                <w:sz w:val="20"/>
                <w:szCs w:val="20"/>
              </w:rPr>
            </w:pPr>
            <w:r w:rsidRPr="005058FB">
              <w:rPr>
                <w:rFonts w:ascii="Arial" w:hAnsi="Arial" w:cs="Arial"/>
                <w:sz w:val="20"/>
                <w:szCs w:val="20"/>
              </w:rPr>
              <w:t>AECC minutes of 28 June 2017 (confirmed)</w:t>
            </w:r>
          </w:p>
          <w:p w14:paraId="084999BF" w14:textId="77777777" w:rsidR="006100FE" w:rsidRPr="005058FB" w:rsidRDefault="006100FE" w:rsidP="009608CD">
            <w:pPr>
              <w:pStyle w:val="ListParagraph"/>
              <w:numPr>
                <w:ilvl w:val="0"/>
                <w:numId w:val="3"/>
              </w:numPr>
              <w:spacing w:after="0" w:line="240" w:lineRule="auto"/>
              <w:jc w:val="both"/>
              <w:rPr>
                <w:rFonts w:ascii="Arial" w:hAnsi="Arial" w:cs="Arial"/>
                <w:sz w:val="20"/>
                <w:szCs w:val="20"/>
              </w:rPr>
            </w:pPr>
            <w:r w:rsidRPr="005058FB">
              <w:rPr>
                <w:rFonts w:ascii="Arial" w:hAnsi="Arial" w:cs="Arial"/>
                <w:sz w:val="20"/>
                <w:szCs w:val="20"/>
              </w:rPr>
              <w:t>BPC minutes of 28 June 2017 (unconfirmed)</w:t>
            </w:r>
          </w:p>
        </w:tc>
      </w:tr>
      <w:tr w:rsidR="006100FE" w:rsidRPr="005058FB" w14:paraId="04496E2A" w14:textId="77777777" w:rsidTr="008D2310">
        <w:trPr>
          <w:trHeight w:val="80"/>
        </w:trPr>
        <w:tc>
          <w:tcPr>
            <w:tcW w:w="998" w:type="dxa"/>
          </w:tcPr>
          <w:p w14:paraId="1A48D8E4" w14:textId="77777777" w:rsidR="006100FE" w:rsidRPr="005058FB" w:rsidRDefault="006100FE" w:rsidP="009608CD">
            <w:pPr>
              <w:jc w:val="both"/>
              <w:rPr>
                <w:rFonts w:ascii="Arial" w:hAnsi="Arial" w:cs="Arial"/>
                <w:sz w:val="20"/>
                <w:szCs w:val="20"/>
              </w:rPr>
            </w:pPr>
          </w:p>
        </w:tc>
        <w:tc>
          <w:tcPr>
            <w:tcW w:w="8358" w:type="dxa"/>
          </w:tcPr>
          <w:p w14:paraId="77B560A4" w14:textId="77777777" w:rsidR="006100FE" w:rsidRPr="005058FB" w:rsidRDefault="006100FE" w:rsidP="009608CD">
            <w:pPr>
              <w:jc w:val="both"/>
              <w:rPr>
                <w:rFonts w:ascii="Arial" w:hAnsi="Arial" w:cs="Arial"/>
                <w:b/>
                <w:sz w:val="20"/>
                <w:szCs w:val="20"/>
              </w:rPr>
            </w:pPr>
          </w:p>
        </w:tc>
      </w:tr>
      <w:tr w:rsidR="006100FE" w:rsidRPr="005058FB" w14:paraId="248D3F4D" w14:textId="77777777" w:rsidTr="008D2310">
        <w:trPr>
          <w:trHeight w:val="80"/>
        </w:trPr>
        <w:tc>
          <w:tcPr>
            <w:tcW w:w="998" w:type="dxa"/>
          </w:tcPr>
          <w:p w14:paraId="1013FB08"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7.5</w:t>
            </w:r>
          </w:p>
        </w:tc>
        <w:tc>
          <w:tcPr>
            <w:tcW w:w="8358" w:type="dxa"/>
          </w:tcPr>
          <w:p w14:paraId="6992171A"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Faculty Academic Standards Committee Minutes </w:t>
            </w:r>
            <w:r w:rsidRPr="005058FB">
              <w:rPr>
                <w:rFonts w:ascii="Arial" w:hAnsi="Arial" w:cs="Arial"/>
                <w:sz w:val="20"/>
                <w:szCs w:val="20"/>
              </w:rPr>
              <w:t>(ASC-1718-33)</w:t>
            </w:r>
          </w:p>
        </w:tc>
      </w:tr>
      <w:tr w:rsidR="006100FE" w:rsidRPr="005058FB" w14:paraId="3CE58B31" w14:textId="77777777" w:rsidTr="008D2310">
        <w:trPr>
          <w:trHeight w:val="80"/>
        </w:trPr>
        <w:tc>
          <w:tcPr>
            <w:tcW w:w="998" w:type="dxa"/>
          </w:tcPr>
          <w:p w14:paraId="59C2344E" w14:textId="77777777" w:rsidR="006100FE" w:rsidRPr="005058FB" w:rsidRDefault="006100FE" w:rsidP="009608CD">
            <w:pPr>
              <w:jc w:val="both"/>
              <w:rPr>
                <w:rFonts w:ascii="Arial" w:hAnsi="Arial" w:cs="Arial"/>
                <w:sz w:val="20"/>
                <w:szCs w:val="20"/>
              </w:rPr>
            </w:pPr>
          </w:p>
        </w:tc>
        <w:tc>
          <w:tcPr>
            <w:tcW w:w="8358" w:type="dxa"/>
          </w:tcPr>
          <w:p w14:paraId="0A5D6B2E" w14:textId="77777777" w:rsidR="006100FE" w:rsidRPr="005058FB" w:rsidRDefault="006100FE" w:rsidP="009608CD">
            <w:pPr>
              <w:jc w:val="both"/>
              <w:rPr>
                <w:rFonts w:ascii="Arial" w:hAnsi="Arial" w:cs="Arial"/>
                <w:b/>
                <w:sz w:val="20"/>
                <w:szCs w:val="20"/>
              </w:rPr>
            </w:pPr>
          </w:p>
        </w:tc>
      </w:tr>
      <w:tr w:rsidR="006100FE" w:rsidRPr="005058FB" w14:paraId="2931B171" w14:textId="77777777" w:rsidTr="008D2310">
        <w:trPr>
          <w:trHeight w:val="80"/>
        </w:trPr>
        <w:tc>
          <w:tcPr>
            <w:tcW w:w="998" w:type="dxa"/>
          </w:tcPr>
          <w:p w14:paraId="4D19BB94"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7.5.1</w:t>
            </w:r>
          </w:p>
        </w:tc>
        <w:tc>
          <w:tcPr>
            <w:tcW w:w="8358" w:type="dxa"/>
          </w:tcPr>
          <w:p w14:paraId="6F3E025E"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Faculty Academic Standards Committee Minutes:</w:t>
            </w:r>
          </w:p>
          <w:p w14:paraId="38EDB5AD" w14:textId="77777777" w:rsidR="006100FE" w:rsidRPr="005058FB" w:rsidRDefault="006100FE" w:rsidP="009608CD">
            <w:pPr>
              <w:pStyle w:val="ListParagraph"/>
              <w:numPr>
                <w:ilvl w:val="0"/>
                <w:numId w:val="4"/>
              </w:numPr>
              <w:spacing w:after="0" w:line="240" w:lineRule="auto"/>
              <w:jc w:val="both"/>
              <w:rPr>
                <w:rFonts w:ascii="Arial" w:hAnsi="Arial" w:cs="Arial"/>
                <w:sz w:val="20"/>
                <w:szCs w:val="20"/>
              </w:rPr>
            </w:pPr>
            <w:r w:rsidRPr="005058FB">
              <w:rPr>
                <w:rFonts w:ascii="Arial" w:hAnsi="Arial" w:cs="Arial"/>
                <w:sz w:val="20"/>
                <w:szCs w:val="20"/>
              </w:rPr>
              <w:t>FHSS FASC minutes of 31</w:t>
            </w:r>
            <w:r w:rsidRPr="005058FB">
              <w:rPr>
                <w:rFonts w:ascii="Arial" w:hAnsi="Arial" w:cs="Arial"/>
                <w:sz w:val="20"/>
                <w:szCs w:val="20"/>
                <w:vertAlign w:val="superscript"/>
              </w:rPr>
              <w:t>st</w:t>
            </w:r>
            <w:r w:rsidRPr="005058FB">
              <w:rPr>
                <w:rFonts w:ascii="Arial" w:hAnsi="Arial" w:cs="Arial"/>
                <w:sz w:val="20"/>
                <w:szCs w:val="20"/>
              </w:rPr>
              <w:t xml:space="preserve"> May 2017 (confirmed)</w:t>
            </w:r>
          </w:p>
          <w:p w14:paraId="125F8C7C" w14:textId="77777777" w:rsidR="006100FE" w:rsidRPr="005058FB" w:rsidRDefault="006100FE" w:rsidP="009608CD">
            <w:pPr>
              <w:pStyle w:val="ListParagraph"/>
              <w:numPr>
                <w:ilvl w:val="0"/>
                <w:numId w:val="4"/>
              </w:numPr>
              <w:spacing w:after="0" w:line="240" w:lineRule="auto"/>
              <w:jc w:val="both"/>
              <w:rPr>
                <w:rFonts w:ascii="Arial" w:hAnsi="Arial" w:cs="Arial"/>
                <w:sz w:val="20"/>
                <w:szCs w:val="20"/>
              </w:rPr>
            </w:pPr>
            <w:r w:rsidRPr="005058FB">
              <w:rPr>
                <w:rFonts w:ascii="Arial" w:hAnsi="Arial" w:cs="Arial"/>
                <w:sz w:val="20"/>
                <w:szCs w:val="20"/>
              </w:rPr>
              <w:t>FHSS FASC minutes of 4</w:t>
            </w:r>
            <w:r w:rsidRPr="005058FB">
              <w:rPr>
                <w:rFonts w:ascii="Arial" w:hAnsi="Arial" w:cs="Arial"/>
                <w:sz w:val="20"/>
                <w:szCs w:val="20"/>
                <w:vertAlign w:val="superscript"/>
              </w:rPr>
              <w:t>th</w:t>
            </w:r>
            <w:r w:rsidRPr="005058FB">
              <w:rPr>
                <w:rFonts w:ascii="Arial" w:hAnsi="Arial" w:cs="Arial"/>
                <w:sz w:val="20"/>
                <w:szCs w:val="20"/>
              </w:rPr>
              <w:t xml:space="preserve"> October 2017 (unconfirmed)</w:t>
            </w:r>
          </w:p>
          <w:p w14:paraId="769D3454" w14:textId="77777777" w:rsidR="006100FE" w:rsidRPr="005058FB" w:rsidRDefault="006100FE" w:rsidP="009608CD">
            <w:pPr>
              <w:pStyle w:val="ListParagraph"/>
              <w:numPr>
                <w:ilvl w:val="0"/>
                <w:numId w:val="4"/>
              </w:numPr>
              <w:spacing w:after="0" w:line="240" w:lineRule="auto"/>
              <w:jc w:val="both"/>
              <w:rPr>
                <w:rFonts w:ascii="Arial" w:hAnsi="Arial" w:cs="Arial"/>
                <w:b/>
                <w:sz w:val="20"/>
                <w:szCs w:val="20"/>
              </w:rPr>
            </w:pPr>
            <w:r w:rsidRPr="005058FB">
              <w:rPr>
                <w:rFonts w:ascii="Arial" w:hAnsi="Arial" w:cs="Arial"/>
                <w:sz w:val="20"/>
                <w:szCs w:val="20"/>
              </w:rPr>
              <w:t>FM FASC minutes of 5</w:t>
            </w:r>
            <w:r w:rsidRPr="005058FB">
              <w:rPr>
                <w:rFonts w:ascii="Arial" w:hAnsi="Arial" w:cs="Arial"/>
                <w:sz w:val="20"/>
                <w:szCs w:val="20"/>
                <w:vertAlign w:val="superscript"/>
              </w:rPr>
              <w:t>th</w:t>
            </w:r>
            <w:r w:rsidRPr="005058FB">
              <w:rPr>
                <w:rFonts w:ascii="Arial" w:hAnsi="Arial" w:cs="Arial"/>
                <w:sz w:val="20"/>
                <w:szCs w:val="20"/>
              </w:rPr>
              <w:t xml:space="preserve"> July 2017 (confirmed)</w:t>
            </w:r>
          </w:p>
          <w:p w14:paraId="07ED7F11" w14:textId="77777777" w:rsidR="006100FE" w:rsidRPr="005058FB" w:rsidRDefault="006100FE" w:rsidP="009608CD">
            <w:pPr>
              <w:pStyle w:val="ListParagraph"/>
              <w:numPr>
                <w:ilvl w:val="0"/>
                <w:numId w:val="4"/>
              </w:numPr>
              <w:spacing w:after="0" w:line="240" w:lineRule="auto"/>
              <w:jc w:val="both"/>
              <w:rPr>
                <w:rFonts w:ascii="Arial" w:hAnsi="Arial" w:cs="Arial"/>
                <w:b/>
                <w:sz w:val="20"/>
                <w:szCs w:val="20"/>
              </w:rPr>
            </w:pPr>
            <w:r w:rsidRPr="005058FB">
              <w:rPr>
                <w:rFonts w:ascii="Arial" w:hAnsi="Arial" w:cs="Arial"/>
                <w:sz w:val="20"/>
                <w:szCs w:val="20"/>
              </w:rPr>
              <w:t>FM FASC minutes of 4</w:t>
            </w:r>
            <w:r w:rsidRPr="005058FB">
              <w:rPr>
                <w:rFonts w:ascii="Arial" w:hAnsi="Arial" w:cs="Arial"/>
                <w:sz w:val="20"/>
                <w:szCs w:val="20"/>
                <w:vertAlign w:val="superscript"/>
              </w:rPr>
              <w:t>th</w:t>
            </w:r>
            <w:r w:rsidRPr="005058FB">
              <w:rPr>
                <w:rFonts w:ascii="Arial" w:hAnsi="Arial" w:cs="Arial"/>
                <w:sz w:val="20"/>
                <w:szCs w:val="20"/>
              </w:rPr>
              <w:t xml:space="preserve"> October 2017 (unconfirmed)</w:t>
            </w:r>
          </w:p>
          <w:p w14:paraId="3D306F17" w14:textId="77777777" w:rsidR="006100FE" w:rsidRPr="005058FB" w:rsidRDefault="006100FE" w:rsidP="009608CD">
            <w:pPr>
              <w:pStyle w:val="ListParagraph"/>
              <w:numPr>
                <w:ilvl w:val="0"/>
                <w:numId w:val="4"/>
              </w:numPr>
              <w:spacing w:after="0" w:line="240" w:lineRule="auto"/>
              <w:jc w:val="both"/>
              <w:rPr>
                <w:rFonts w:ascii="Arial" w:hAnsi="Arial" w:cs="Arial"/>
                <w:b/>
                <w:sz w:val="20"/>
                <w:szCs w:val="20"/>
              </w:rPr>
            </w:pPr>
            <w:r w:rsidRPr="005058FB">
              <w:rPr>
                <w:rFonts w:ascii="Arial" w:hAnsi="Arial" w:cs="Arial"/>
                <w:sz w:val="20"/>
                <w:szCs w:val="20"/>
              </w:rPr>
              <w:t>FMC FASC minutes of 27</w:t>
            </w:r>
            <w:r w:rsidRPr="005058FB">
              <w:rPr>
                <w:rFonts w:ascii="Arial" w:hAnsi="Arial" w:cs="Arial"/>
                <w:sz w:val="20"/>
                <w:szCs w:val="20"/>
                <w:vertAlign w:val="superscript"/>
              </w:rPr>
              <w:t>th</w:t>
            </w:r>
            <w:r w:rsidRPr="005058FB">
              <w:rPr>
                <w:rFonts w:ascii="Arial" w:hAnsi="Arial" w:cs="Arial"/>
                <w:sz w:val="20"/>
                <w:szCs w:val="20"/>
              </w:rPr>
              <w:t xml:space="preserve"> June 2017 (unconfirmed)</w:t>
            </w:r>
          </w:p>
          <w:p w14:paraId="06229CE0" w14:textId="77777777" w:rsidR="006100FE" w:rsidRPr="005058FB" w:rsidRDefault="006100FE" w:rsidP="009608CD">
            <w:pPr>
              <w:pStyle w:val="ListParagraph"/>
              <w:numPr>
                <w:ilvl w:val="0"/>
                <w:numId w:val="4"/>
              </w:numPr>
              <w:spacing w:after="0" w:line="240" w:lineRule="auto"/>
              <w:jc w:val="both"/>
              <w:rPr>
                <w:rFonts w:ascii="Arial" w:hAnsi="Arial" w:cs="Arial"/>
                <w:b/>
                <w:sz w:val="20"/>
                <w:szCs w:val="20"/>
              </w:rPr>
            </w:pPr>
            <w:r w:rsidRPr="005058FB">
              <w:rPr>
                <w:rFonts w:ascii="Arial" w:hAnsi="Arial" w:cs="Arial"/>
                <w:sz w:val="20"/>
                <w:szCs w:val="20"/>
              </w:rPr>
              <w:t>FMC FASC minutes of 4</w:t>
            </w:r>
            <w:r w:rsidRPr="005058FB">
              <w:rPr>
                <w:rFonts w:ascii="Arial" w:hAnsi="Arial" w:cs="Arial"/>
                <w:sz w:val="20"/>
                <w:szCs w:val="20"/>
                <w:vertAlign w:val="superscript"/>
              </w:rPr>
              <w:t>th</w:t>
            </w:r>
            <w:r w:rsidRPr="005058FB">
              <w:rPr>
                <w:rFonts w:ascii="Arial" w:hAnsi="Arial" w:cs="Arial"/>
                <w:sz w:val="20"/>
                <w:szCs w:val="20"/>
              </w:rPr>
              <w:t xml:space="preserve"> October 2017 (unconfirmed)</w:t>
            </w:r>
          </w:p>
          <w:p w14:paraId="78E8F6D8" w14:textId="77777777" w:rsidR="006100FE" w:rsidRPr="005058FB" w:rsidRDefault="006100FE" w:rsidP="009608CD">
            <w:pPr>
              <w:pStyle w:val="ListParagraph"/>
              <w:numPr>
                <w:ilvl w:val="0"/>
                <w:numId w:val="4"/>
              </w:numPr>
              <w:spacing w:after="0" w:line="240" w:lineRule="auto"/>
              <w:jc w:val="both"/>
              <w:rPr>
                <w:rFonts w:ascii="Arial" w:hAnsi="Arial" w:cs="Arial"/>
                <w:b/>
                <w:sz w:val="20"/>
                <w:szCs w:val="20"/>
              </w:rPr>
            </w:pPr>
            <w:r w:rsidRPr="005058FB">
              <w:rPr>
                <w:rFonts w:ascii="Arial" w:hAnsi="Arial" w:cs="Arial"/>
                <w:sz w:val="20"/>
                <w:szCs w:val="20"/>
              </w:rPr>
              <w:t>FST FASC minutes of 21</w:t>
            </w:r>
            <w:r w:rsidRPr="005058FB">
              <w:rPr>
                <w:rFonts w:ascii="Arial" w:hAnsi="Arial" w:cs="Arial"/>
                <w:sz w:val="20"/>
                <w:szCs w:val="20"/>
                <w:vertAlign w:val="superscript"/>
              </w:rPr>
              <w:t>st</w:t>
            </w:r>
            <w:r w:rsidRPr="005058FB">
              <w:rPr>
                <w:rFonts w:ascii="Arial" w:hAnsi="Arial" w:cs="Arial"/>
                <w:sz w:val="20"/>
                <w:szCs w:val="20"/>
              </w:rPr>
              <w:t xml:space="preserve"> June 2017 (confirmed)</w:t>
            </w:r>
          </w:p>
          <w:p w14:paraId="1C52A286" w14:textId="77777777" w:rsidR="006100FE" w:rsidRPr="005058FB" w:rsidRDefault="006100FE" w:rsidP="009608CD">
            <w:pPr>
              <w:pStyle w:val="ListParagraph"/>
              <w:numPr>
                <w:ilvl w:val="0"/>
                <w:numId w:val="4"/>
              </w:numPr>
              <w:spacing w:after="0" w:line="240" w:lineRule="auto"/>
              <w:jc w:val="both"/>
              <w:rPr>
                <w:rFonts w:ascii="Arial" w:hAnsi="Arial" w:cs="Arial"/>
                <w:b/>
                <w:sz w:val="20"/>
                <w:szCs w:val="20"/>
              </w:rPr>
            </w:pPr>
            <w:r w:rsidRPr="005058FB">
              <w:rPr>
                <w:rFonts w:ascii="Arial" w:hAnsi="Arial" w:cs="Arial"/>
                <w:sz w:val="20"/>
                <w:szCs w:val="20"/>
              </w:rPr>
              <w:t>FST FASC minutes of 4</w:t>
            </w:r>
            <w:r w:rsidRPr="005058FB">
              <w:rPr>
                <w:rFonts w:ascii="Arial" w:hAnsi="Arial" w:cs="Arial"/>
                <w:sz w:val="20"/>
                <w:szCs w:val="20"/>
                <w:vertAlign w:val="superscript"/>
              </w:rPr>
              <w:t>th</w:t>
            </w:r>
            <w:r w:rsidRPr="005058FB">
              <w:rPr>
                <w:rFonts w:ascii="Arial" w:hAnsi="Arial" w:cs="Arial"/>
                <w:sz w:val="20"/>
                <w:szCs w:val="20"/>
              </w:rPr>
              <w:t xml:space="preserve"> October 2017 (unconfirmed) </w:t>
            </w:r>
          </w:p>
        </w:tc>
      </w:tr>
      <w:tr w:rsidR="006100FE" w:rsidRPr="005058FB" w14:paraId="129C8FD3" w14:textId="77777777" w:rsidTr="008D2310">
        <w:trPr>
          <w:trHeight w:val="80"/>
        </w:trPr>
        <w:tc>
          <w:tcPr>
            <w:tcW w:w="998" w:type="dxa"/>
          </w:tcPr>
          <w:p w14:paraId="72710FD1" w14:textId="77777777" w:rsidR="006100FE" w:rsidRPr="005058FB" w:rsidRDefault="006100FE" w:rsidP="009608CD">
            <w:pPr>
              <w:jc w:val="both"/>
              <w:rPr>
                <w:rFonts w:ascii="Arial" w:hAnsi="Arial" w:cs="Arial"/>
                <w:sz w:val="20"/>
                <w:szCs w:val="20"/>
              </w:rPr>
            </w:pPr>
          </w:p>
        </w:tc>
        <w:tc>
          <w:tcPr>
            <w:tcW w:w="8358" w:type="dxa"/>
          </w:tcPr>
          <w:p w14:paraId="7678C7F9" w14:textId="77777777" w:rsidR="006100FE" w:rsidRPr="005058FB" w:rsidRDefault="006100FE" w:rsidP="009608CD">
            <w:pPr>
              <w:jc w:val="both"/>
              <w:rPr>
                <w:rFonts w:ascii="Arial" w:hAnsi="Arial" w:cs="Arial"/>
                <w:b/>
                <w:sz w:val="20"/>
                <w:szCs w:val="20"/>
              </w:rPr>
            </w:pPr>
          </w:p>
        </w:tc>
      </w:tr>
      <w:tr w:rsidR="006100FE" w:rsidRPr="005058FB" w14:paraId="2A5037C2" w14:textId="77777777" w:rsidTr="008D2310">
        <w:trPr>
          <w:trHeight w:val="80"/>
        </w:trPr>
        <w:tc>
          <w:tcPr>
            <w:tcW w:w="998" w:type="dxa"/>
          </w:tcPr>
          <w:p w14:paraId="1B464894"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8</w:t>
            </w:r>
          </w:p>
        </w:tc>
        <w:tc>
          <w:tcPr>
            <w:tcW w:w="8358" w:type="dxa"/>
          </w:tcPr>
          <w:p w14:paraId="725B0EB5"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 xml:space="preserve">Joint Academic Board Minutes </w:t>
            </w:r>
            <w:r w:rsidRPr="005058FB">
              <w:rPr>
                <w:rFonts w:ascii="Arial" w:hAnsi="Arial" w:cs="Arial"/>
                <w:sz w:val="20"/>
                <w:szCs w:val="20"/>
              </w:rPr>
              <w:t>(ASC-1718-34)</w:t>
            </w:r>
          </w:p>
        </w:tc>
      </w:tr>
      <w:tr w:rsidR="006100FE" w:rsidRPr="005058FB" w14:paraId="0642A025" w14:textId="77777777" w:rsidTr="008D2310">
        <w:trPr>
          <w:trHeight w:val="80"/>
        </w:trPr>
        <w:tc>
          <w:tcPr>
            <w:tcW w:w="998" w:type="dxa"/>
          </w:tcPr>
          <w:p w14:paraId="6277C6A5" w14:textId="77777777" w:rsidR="006100FE" w:rsidRPr="005058FB" w:rsidRDefault="006100FE" w:rsidP="009608CD">
            <w:pPr>
              <w:jc w:val="both"/>
              <w:rPr>
                <w:rFonts w:ascii="Arial" w:hAnsi="Arial" w:cs="Arial"/>
                <w:sz w:val="20"/>
                <w:szCs w:val="20"/>
              </w:rPr>
            </w:pPr>
          </w:p>
        </w:tc>
        <w:tc>
          <w:tcPr>
            <w:tcW w:w="8358" w:type="dxa"/>
          </w:tcPr>
          <w:p w14:paraId="280C987C" w14:textId="77777777" w:rsidR="006100FE" w:rsidRPr="005058FB" w:rsidRDefault="006100FE" w:rsidP="009608CD">
            <w:pPr>
              <w:jc w:val="both"/>
              <w:rPr>
                <w:rFonts w:ascii="Arial" w:hAnsi="Arial" w:cs="Arial"/>
                <w:sz w:val="20"/>
                <w:szCs w:val="20"/>
              </w:rPr>
            </w:pPr>
          </w:p>
        </w:tc>
      </w:tr>
      <w:tr w:rsidR="006100FE" w:rsidRPr="005058FB" w14:paraId="1020A3CA" w14:textId="77777777" w:rsidTr="008D2310">
        <w:trPr>
          <w:trHeight w:val="80"/>
        </w:trPr>
        <w:tc>
          <w:tcPr>
            <w:tcW w:w="998" w:type="dxa"/>
          </w:tcPr>
          <w:p w14:paraId="45066FC7"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8.1</w:t>
            </w:r>
          </w:p>
        </w:tc>
        <w:tc>
          <w:tcPr>
            <w:tcW w:w="8358" w:type="dxa"/>
          </w:tcPr>
          <w:p w14:paraId="22FAF1F2"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Noted:</w:t>
            </w:r>
            <w:r w:rsidRPr="005058FB">
              <w:rPr>
                <w:rFonts w:ascii="Arial" w:hAnsi="Arial" w:cs="Arial"/>
                <w:sz w:val="20"/>
                <w:szCs w:val="20"/>
              </w:rPr>
              <w:t xml:space="preserve"> The Committee noted the Joint Academic Board minutes of 3</w:t>
            </w:r>
            <w:r w:rsidRPr="005058FB">
              <w:rPr>
                <w:rFonts w:ascii="Arial" w:hAnsi="Arial" w:cs="Arial"/>
                <w:sz w:val="20"/>
                <w:szCs w:val="20"/>
                <w:vertAlign w:val="superscript"/>
              </w:rPr>
              <w:t>rd</w:t>
            </w:r>
            <w:r w:rsidRPr="005058FB">
              <w:rPr>
                <w:rFonts w:ascii="Arial" w:hAnsi="Arial" w:cs="Arial"/>
                <w:sz w:val="20"/>
                <w:szCs w:val="20"/>
              </w:rPr>
              <w:t xml:space="preserve"> July 2017 (unconfirmed).</w:t>
            </w:r>
            <w:r w:rsidRPr="005058FB">
              <w:rPr>
                <w:rFonts w:ascii="Arial" w:hAnsi="Arial" w:cs="Arial"/>
                <w:b/>
                <w:sz w:val="20"/>
                <w:szCs w:val="20"/>
              </w:rPr>
              <w:t xml:space="preserve"> </w:t>
            </w:r>
          </w:p>
        </w:tc>
      </w:tr>
      <w:tr w:rsidR="006100FE" w:rsidRPr="005058FB" w14:paraId="42913683" w14:textId="77777777" w:rsidTr="008D2310">
        <w:trPr>
          <w:trHeight w:val="80"/>
        </w:trPr>
        <w:tc>
          <w:tcPr>
            <w:tcW w:w="998" w:type="dxa"/>
          </w:tcPr>
          <w:p w14:paraId="4F382BD0" w14:textId="77777777" w:rsidR="006100FE" w:rsidRPr="005058FB" w:rsidRDefault="006100FE" w:rsidP="009608CD">
            <w:pPr>
              <w:jc w:val="both"/>
              <w:rPr>
                <w:rFonts w:ascii="Arial" w:hAnsi="Arial" w:cs="Arial"/>
                <w:sz w:val="20"/>
                <w:szCs w:val="20"/>
              </w:rPr>
            </w:pPr>
          </w:p>
        </w:tc>
        <w:tc>
          <w:tcPr>
            <w:tcW w:w="8358" w:type="dxa"/>
          </w:tcPr>
          <w:p w14:paraId="38F5A394" w14:textId="77777777" w:rsidR="006100FE" w:rsidRPr="005058FB" w:rsidRDefault="006100FE" w:rsidP="009608CD">
            <w:pPr>
              <w:jc w:val="both"/>
              <w:rPr>
                <w:rFonts w:ascii="Arial" w:hAnsi="Arial" w:cs="Arial"/>
                <w:sz w:val="20"/>
                <w:szCs w:val="20"/>
              </w:rPr>
            </w:pPr>
          </w:p>
        </w:tc>
      </w:tr>
      <w:tr w:rsidR="006100FE" w:rsidRPr="005058FB" w14:paraId="157BB6BB" w14:textId="77777777" w:rsidTr="008D2310">
        <w:trPr>
          <w:trHeight w:val="80"/>
        </w:trPr>
        <w:tc>
          <w:tcPr>
            <w:tcW w:w="998" w:type="dxa"/>
          </w:tcPr>
          <w:p w14:paraId="57E51FF2"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9</w:t>
            </w:r>
          </w:p>
        </w:tc>
        <w:tc>
          <w:tcPr>
            <w:tcW w:w="8358" w:type="dxa"/>
          </w:tcPr>
          <w:p w14:paraId="0C077763"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ANY OTHER BUSINESS</w:t>
            </w:r>
          </w:p>
        </w:tc>
      </w:tr>
      <w:tr w:rsidR="006100FE" w:rsidRPr="005058FB" w14:paraId="4CA604B3" w14:textId="77777777" w:rsidTr="008D2310">
        <w:trPr>
          <w:trHeight w:val="80"/>
        </w:trPr>
        <w:tc>
          <w:tcPr>
            <w:tcW w:w="998" w:type="dxa"/>
          </w:tcPr>
          <w:p w14:paraId="461DEC64" w14:textId="77777777" w:rsidR="006100FE" w:rsidRPr="005058FB" w:rsidRDefault="006100FE" w:rsidP="009608CD">
            <w:pPr>
              <w:jc w:val="both"/>
              <w:rPr>
                <w:rFonts w:ascii="Arial" w:hAnsi="Arial" w:cs="Arial"/>
                <w:sz w:val="20"/>
                <w:szCs w:val="20"/>
              </w:rPr>
            </w:pPr>
          </w:p>
        </w:tc>
        <w:tc>
          <w:tcPr>
            <w:tcW w:w="8358" w:type="dxa"/>
          </w:tcPr>
          <w:p w14:paraId="0502849C" w14:textId="77777777" w:rsidR="006100FE" w:rsidRPr="005058FB" w:rsidRDefault="006100FE" w:rsidP="009608CD">
            <w:pPr>
              <w:jc w:val="both"/>
              <w:rPr>
                <w:rFonts w:ascii="Arial" w:hAnsi="Arial" w:cs="Arial"/>
                <w:sz w:val="20"/>
                <w:szCs w:val="20"/>
              </w:rPr>
            </w:pPr>
          </w:p>
        </w:tc>
      </w:tr>
      <w:tr w:rsidR="006100FE" w:rsidRPr="005058FB" w14:paraId="7364AB03" w14:textId="77777777" w:rsidTr="008D2310">
        <w:trPr>
          <w:trHeight w:val="80"/>
        </w:trPr>
        <w:tc>
          <w:tcPr>
            <w:tcW w:w="998" w:type="dxa"/>
          </w:tcPr>
          <w:p w14:paraId="180F316E"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9.1</w:t>
            </w:r>
          </w:p>
        </w:tc>
        <w:tc>
          <w:tcPr>
            <w:tcW w:w="8358" w:type="dxa"/>
          </w:tcPr>
          <w:p w14:paraId="19E7F9BE"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 xml:space="preserve">None. </w:t>
            </w:r>
          </w:p>
        </w:tc>
      </w:tr>
      <w:tr w:rsidR="006100FE" w:rsidRPr="005058FB" w14:paraId="74AF0CCB" w14:textId="77777777" w:rsidTr="008D2310">
        <w:trPr>
          <w:trHeight w:val="80"/>
        </w:trPr>
        <w:tc>
          <w:tcPr>
            <w:tcW w:w="998" w:type="dxa"/>
          </w:tcPr>
          <w:p w14:paraId="78018CBF" w14:textId="77777777" w:rsidR="006100FE" w:rsidRPr="005058FB" w:rsidRDefault="006100FE" w:rsidP="009608CD">
            <w:pPr>
              <w:jc w:val="both"/>
              <w:rPr>
                <w:rFonts w:ascii="Arial" w:hAnsi="Arial" w:cs="Arial"/>
                <w:sz w:val="20"/>
                <w:szCs w:val="20"/>
              </w:rPr>
            </w:pPr>
          </w:p>
        </w:tc>
        <w:tc>
          <w:tcPr>
            <w:tcW w:w="8358" w:type="dxa"/>
          </w:tcPr>
          <w:p w14:paraId="6E81628F" w14:textId="77777777" w:rsidR="006100FE" w:rsidRPr="005058FB" w:rsidRDefault="006100FE" w:rsidP="009608CD">
            <w:pPr>
              <w:jc w:val="both"/>
              <w:rPr>
                <w:rFonts w:ascii="Arial" w:hAnsi="Arial" w:cs="Arial"/>
                <w:sz w:val="20"/>
                <w:szCs w:val="20"/>
              </w:rPr>
            </w:pPr>
          </w:p>
        </w:tc>
      </w:tr>
      <w:tr w:rsidR="006100FE" w:rsidRPr="005058FB" w14:paraId="22E092C6" w14:textId="77777777" w:rsidTr="008D2310">
        <w:trPr>
          <w:trHeight w:val="80"/>
        </w:trPr>
        <w:tc>
          <w:tcPr>
            <w:tcW w:w="998" w:type="dxa"/>
          </w:tcPr>
          <w:p w14:paraId="7A8AC9E5" w14:textId="77777777" w:rsidR="006100FE" w:rsidRPr="005058FB" w:rsidRDefault="006100FE" w:rsidP="009608CD">
            <w:pPr>
              <w:jc w:val="both"/>
              <w:rPr>
                <w:rFonts w:ascii="Arial" w:hAnsi="Arial" w:cs="Arial"/>
                <w:b/>
                <w:sz w:val="20"/>
                <w:szCs w:val="20"/>
              </w:rPr>
            </w:pPr>
            <w:r w:rsidRPr="005058FB">
              <w:rPr>
                <w:rFonts w:ascii="Arial" w:hAnsi="Arial" w:cs="Arial"/>
                <w:b/>
                <w:sz w:val="20"/>
                <w:szCs w:val="20"/>
              </w:rPr>
              <w:t>10</w:t>
            </w:r>
          </w:p>
        </w:tc>
        <w:tc>
          <w:tcPr>
            <w:tcW w:w="8358" w:type="dxa"/>
          </w:tcPr>
          <w:p w14:paraId="397043AA" w14:textId="77777777" w:rsidR="006100FE" w:rsidRPr="005058FB" w:rsidRDefault="006100FE" w:rsidP="009608CD">
            <w:pPr>
              <w:jc w:val="both"/>
              <w:rPr>
                <w:rFonts w:ascii="Arial" w:hAnsi="Arial" w:cs="Arial"/>
                <w:sz w:val="20"/>
                <w:szCs w:val="20"/>
              </w:rPr>
            </w:pPr>
            <w:r w:rsidRPr="005058FB">
              <w:rPr>
                <w:rFonts w:ascii="Arial" w:hAnsi="Arial" w:cs="Arial"/>
                <w:b/>
                <w:sz w:val="20"/>
                <w:szCs w:val="20"/>
              </w:rPr>
              <w:t>DATE AND TIME OF NEXT MEETING</w:t>
            </w:r>
          </w:p>
        </w:tc>
      </w:tr>
      <w:tr w:rsidR="006100FE" w:rsidRPr="005058FB" w14:paraId="3927781C" w14:textId="77777777" w:rsidTr="008D2310">
        <w:trPr>
          <w:trHeight w:val="80"/>
        </w:trPr>
        <w:tc>
          <w:tcPr>
            <w:tcW w:w="998" w:type="dxa"/>
          </w:tcPr>
          <w:p w14:paraId="1C6B6A62" w14:textId="77777777" w:rsidR="006100FE" w:rsidRPr="005058FB" w:rsidRDefault="006100FE" w:rsidP="009608CD">
            <w:pPr>
              <w:jc w:val="both"/>
              <w:rPr>
                <w:rFonts w:ascii="Arial" w:hAnsi="Arial" w:cs="Arial"/>
                <w:b/>
                <w:sz w:val="20"/>
                <w:szCs w:val="20"/>
              </w:rPr>
            </w:pPr>
          </w:p>
        </w:tc>
        <w:tc>
          <w:tcPr>
            <w:tcW w:w="8358" w:type="dxa"/>
          </w:tcPr>
          <w:p w14:paraId="5FDCEAC5" w14:textId="77777777" w:rsidR="006100FE" w:rsidRPr="005058FB" w:rsidRDefault="006100FE" w:rsidP="009608CD">
            <w:pPr>
              <w:jc w:val="both"/>
              <w:rPr>
                <w:rFonts w:ascii="Arial" w:hAnsi="Arial" w:cs="Arial"/>
                <w:b/>
                <w:sz w:val="20"/>
                <w:szCs w:val="20"/>
              </w:rPr>
            </w:pPr>
          </w:p>
        </w:tc>
      </w:tr>
      <w:tr w:rsidR="006100FE" w:rsidRPr="005058FB" w14:paraId="48165012" w14:textId="77777777" w:rsidTr="00A730E1">
        <w:trPr>
          <w:trHeight w:val="95"/>
        </w:trPr>
        <w:tc>
          <w:tcPr>
            <w:tcW w:w="998" w:type="dxa"/>
          </w:tcPr>
          <w:p w14:paraId="3A379D45"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10.1</w:t>
            </w:r>
          </w:p>
        </w:tc>
        <w:tc>
          <w:tcPr>
            <w:tcW w:w="8358" w:type="dxa"/>
          </w:tcPr>
          <w:p w14:paraId="02992468" w14:textId="77777777" w:rsidR="006100FE" w:rsidRPr="005058FB" w:rsidRDefault="006100FE" w:rsidP="009608CD">
            <w:pPr>
              <w:jc w:val="both"/>
              <w:rPr>
                <w:rFonts w:ascii="Arial" w:hAnsi="Arial" w:cs="Arial"/>
                <w:sz w:val="20"/>
                <w:szCs w:val="20"/>
              </w:rPr>
            </w:pPr>
            <w:r w:rsidRPr="005058FB">
              <w:rPr>
                <w:rFonts w:ascii="Arial" w:hAnsi="Arial" w:cs="Arial"/>
                <w:sz w:val="20"/>
                <w:szCs w:val="20"/>
              </w:rPr>
              <w:t>Monday 4 December 2017 at 1.00 pm in the Board Room</w:t>
            </w:r>
          </w:p>
        </w:tc>
      </w:tr>
    </w:tbl>
    <w:p w14:paraId="1B0A956A" w14:textId="77777777" w:rsidR="00913DBD" w:rsidRPr="005058FB" w:rsidRDefault="00913DBD" w:rsidP="009608CD">
      <w:pPr>
        <w:jc w:val="both"/>
        <w:rPr>
          <w:rFonts w:ascii="Arial" w:hAnsi="Arial" w:cs="Arial"/>
          <w:sz w:val="20"/>
          <w:szCs w:val="20"/>
        </w:rPr>
      </w:pPr>
    </w:p>
    <w:sectPr w:rsidR="00913DBD" w:rsidRPr="005058FB">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D8F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C941" w14:textId="77777777" w:rsidR="00C263A3" w:rsidRDefault="00C263A3" w:rsidP="000E54DA">
      <w:r>
        <w:separator/>
      </w:r>
    </w:p>
  </w:endnote>
  <w:endnote w:type="continuationSeparator" w:id="0">
    <w:p w14:paraId="48BBE402" w14:textId="77777777" w:rsidR="00C263A3" w:rsidRDefault="00C263A3" w:rsidP="000E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697009270"/>
      <w:docPartObj>
        <w:docPartGallery w:val="Page Numbers (Bottom of Page)"/>
        <w:docPartUnique/>
      </w:docPartObj>
    </w:sdtPr>
    <w:sdtEndPr>
      <w:rPr>
        <w:noProof/>
      </w:rPr>
    </w:sdtEndPr>
    <w:sdtContent>
      <w:p w14:paraId="22A4CC9B" w14:textId="77777777" w:rsidR="00C263A3" w:rsidRPr="0092729F" w:rsidRDefault="00C263A3">
        <w:pPr>
          <w:pStyle w:val="Footer"/>
          <w:jc w:val="center"/>
          <w:rPr>
            <w:rFonts w:ascii="Arial" w:hAnsi="Arial" w:cs="Arial"/>
            <w:sz w:val="16"/>
          </w:rPr>
        </w:pPr>
        <w:r w:rsidRPr="0092729F">
          <w:rPr>
            <w:rFonts w:ascii="Arial" w:hAnsi="Arial" w:cs="Arial"/>
            <w:sz w:val="16"/>
          </w:rPr>
          <w:fldChar w:fldCharType="begin"/>
        </w:r>
        <w:r w:rsidRPr="0092729F">
          <w:rPr>
            <w:rFonts w:ascii="Arial" w:hAnsi="Arial" w:cs="Arial"/>
            <w:sz w:val="16"/>
          </w:rPr>
          <w:instrText xml:space="preserve"> PAGE   \* MERGEFORMAT </w:instrText>
        </w:r>
        <w:r w:rsidRPr="0092729F">
          <w:rPr>
            <w:rFonts w:ascii="Arial" w:hAnsi="Arial" w:cs="Arial"/>
            <w:sz w:val="16"/>
          </w:rPr>
          <w:fldChar w:fldCharType="separate"/>
        </w:r>
        <w:r w:rsidR="00F12324">
          <w:rPr>
            <w:rFonts w:ascii="Arial" w:hAnsi="Arial" w:cs="Arial"/>
            <w:noProof/>
            <w:sz w:val="16"/>
          </w:rPr>
          <w:t>12</w:t>
        </w:r>
        <w:r w:rsidRPr="0092729F">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0FA9C" w14:textId="77777777" w:rsidR="00C263A3" w:rsidRDefault="00C263A3" w:rsidP="000E54DA">
      <w:r>
        <w:separator/>
      </w:r>
    </w:p>
  </w:footnote>
  <w:footnote w:type="continuationSeparator" w:id="0">
    <w:p w14:paraId="2A406ABD" w14:textId="77777777" w:rsidR="00C263A3" w:rsidRDefault="00C263A3" w:rsidP="000E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AA8C" w14:textId="24CF1026" w:rsidR="00C263A3" w:rsidRDefault="00C26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022A"/>
    <w:multiLevelType w:val="hybridMultilevel"/>
    <w:tmpl w:val="7A5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B1112"/>
    <w:multiLevelType w:val="hybridMultilevel"/>
    <w:tmpl w:val="9830F702"/>
    <w:lvl w:ilvl="0" w:tplc="7562AD4C">
      <w:start w:val="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672FC"/>
    <w:multiLevelType w:val="hybridMultilevel"/>
    <w:tmpl w:val="19227E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4ED5A2F"/>
    <w:multiLevelType w:val="hybridMultilevel"/>
    <w:tmpl w:val="E7B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13785"/>
    <w:multiLevelType w:val="hybridMultilevel"/>
    <w:tmpl w:val="FDBE1742"/>
    <w:lvl w:ilvl="0" w:tplc="7562AD4C">
      <w:start w:val="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10CFB"/>
    <w:multiLevelType w:val="hybridMultilevel"/>
    <w:tmpl w:val="7D3E59DC"/>
    <w:lvl w:ilvl="0" w:tplc="6B528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A16EF"/>
    <w:multiLevelType w:val="hybridMultilevel"/>
    <w:tmpl w:val="8CAE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B1ADD"/>
    <w:multiLevelType w:val="hybridMultilevel"/>
    <w:tmpl w:val="656EBE08"/>
    <w:lvl w:ilvl="0" w:tplc="B9E409A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577CA"/>
    <w:multiLevelType w:val="hybridMultilevel"/>
    <w:tmpl w:val="C5A283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75643D3D"/>
    <w:multiLevelType w:val="hybridMultilevel"/>
    <w:tmpl w:val="13B8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1B3CC2"/>
    <w:multiLevelType w:val="hybridMultilevel"/>
    <w:tmpl w:val="6AE2BCBC"/>
    <w:lvl w:ilvl="0" w:tplc="4232FC1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5724B0"/>
    <w:multiLevelType w:val="hybridMultilevel"/>
    <w:tmpl w:val="7E425294"/>
    <w:lvl w:ilvl="0" w:tplc="7562AD4C">
      <w:start w:val="4"/>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2"/>
  </w:num>
  <w:num w:numId="6">
    <w:abstractNumId w:val="7"/>
  </w:num>
  <w:num w:numId="7">
    <w:abstractNumId w:val="10"/>
  </w:num>
  <w:num w:numId="8">
    <w:abstractNumId w:val="9"/>
  </w:num>
  <w:num w:numId="9">
    <w:abstractNumId w:val="5"/>
  </w:num>
  <w:num w:numId="10">
    <w:abstractNumId w:val="1"/>
  </w:num>
  <w:num w:numId="11">
    <w:abstractNumId w:val="11"/>
  </w:num>
  <w:num w:numId="1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McIntyre-Bhatty">
    <w15:presenceInfo w15:providerId="None" w15:userId="Tim McIntyre-Bha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62"/>
    <w:rsid w:val="00000D3C"/>
    <w:rsid w:val="000049FD"/>
    <w:rsid w:val="000123BE"/>
    <w:rsid w:val="00017210"/>
    <w:rsid w:val="00024E8C"/>
    <w:rsid w:val="00033F64"/>
    <w:rsid w:val="00036E81"/>
    <w:rsid w:val="0005218F"/>
    <w:rsid w:val="000547B9"/>
    <w:rsid w:val="0006405D"/>
    <w:rsid w:val="0007139A"/>
    <w:rsid w:val="00074CF4"/>
    <w:rsid w:val="00084291"/>
    <w:rsid w:val="000858CB"/>
    <w:rsid w:val="0009457E"/>
    <w:rsid w:val="0009626A"/>
    <w:rsid w:val="000A1088"/>
    <w:rsid w:val="000A3FE8"/>
    <w:rsid w:val="000A4331"/>
    <w:rsid w:val="000B451C"/>
    <w:rsid w:val="000B5F58"/>
    <w:rsid w:val="000C368C"/>
    <w:rsid w:val="000C3DD1"/>
    <w:rsid w:val="000C6052"/>
    <w:rsid w:val="000E54DA"/>
    <w:rsid w:val="000F0BAE"/>
    <w:rsid w:val="000F59B0"/>
    <w:rsid w:val="000F6F03"/>
    <w:rsid w:val="000F7CC7"/>
    <w:rsid w:val="0010645A"/>
    <w:rsid w:val="0011198C"/>
    <w:rsid w:val="00111ED2"/>
    <w:rsid w:val="00114F6A"/>
    <w:rsid w:val="00117753"/>
    <w:rsid w:val="001235F7"/>
    <w:rsid w:val="00125ABE"/>
    <w:rsid w:val="001310E0"/>
    <w:rsid w:val="0013772D"/>
    <w:rsid w:val="00144DFA"/>
    <w:rsid w:val="00146364"/>
    <w:rsid w:val="0015486E"/>
    <w:rsid w:val="00161186"/>
    <w:rsid w:val="00167E15"/>
    <w:rsid w:val="00170772"/>
    <w:rsid w:val="00172FEC"/>
    <w:rsid w:val="0017359E"/>
    <w:rsid w:val="00177FEF"/>
    <w:rsid w:val="00186DEF"/>
    <w:rsid w:val="001B01BF"/>
    <w:rsid w:val="001C4F12"/>
    <w:rsid w:val="001D4664"/>
    <w:rsid w:val="001E207B"/>
    <w:rsid w:val="001F02BF"/>
    <w:rsid w:val="00201081"/>
    <w:rsid w:val="00206D6F"/>
    <w:rsid w:val="002106A1"/>
    <w:rsid w:val="00217D6A"/>
    <w:rsid w:val="00222B5D"/>
    <w:rsid w:val="00232F70"/>
    <w:rsid w:val="00233259"/>
    <w:rsid w:val="002340AE"/>
    <w:rsid w:val="00237462"/>
    <w:rsid w:val="00237CF1"/>
    <w:rsid w:val="00240836"/>
    <w:rsid w:val="00241B17"/>
    <w:rsid w:val="00253319"/>
    <w:rsid w:val="00265605"/>
    <w:rsid w:val="00270768"/>
    <w:rsid w:val="0027583F"/>
    <w:rsid w:val="00284EBA"/>
    <w:rsid w:val="00284EFC"/>
    <w:rsid w:val="002919A3"/>
    <w:rsid w:val="00293EC4"/>
    <w:rsid w:val="00294762"/>
    <w:rsid w:val="0029554B"/>
    <w:rsid w:val="002C6ABF"/>
    <w:rsid w:val="002D6CA0"/>
    <w:rsid w:val="002E6667"/>
    <w:rsid w:val="002F2F66"/>
    <w:rsid w:val="002F67BB"/>
    <w:rsid w:val="00306BAF"/>
    <w:rsid w:val="00310F47"/>
    <w:rsid w:val="00320088"/>
    <w:rsid w:val="00320E58"/>
    <w:rsid w:val="00321255"/>
    <w:rsid w:val="003217EF"/>
    <w:rsid w:val="003330A5"/>
    <w:rsid w:val="00337A6C"/>
    <w:rsid w:val="00337F10"/>
    <w:rsid w:val="00340DEF"/>
    <w:rsid w:val="00341A6C"/>
    <w:rsid w:val="003474DC"/>
    <w:rsid w:val="0035155E"/>
    <w:rsid w:val="00366CD7"/>
    <w:rsid w:val="00366F4B"/>
    <w:rsid w:val="00374E91"/>
    <w:rsid w:val="00391BEA"/>
    <w:rsid w:val="003926C4"/>
    <w:rsid w:val="003A1BCC"/>
    <w:rsid w:val="003A2807"/>
    <w:rsid w:val="003A347A"/>
    <w:rsid w:val="003A4699"/>
    <w:rsid w:val="003A48F9"/>
    <w:rsid w:val="003B4905"/>
    <w:rsid w:val="003D4F45"/>
    <w:rsid w:val="003D6794"/>
    <w:rsid w:val="00404D25"/>
    <w:rsid w:val="00413801"/>
    <w:rsid w:val="00413EDA"/>
    <w:rsid w:val="0041741A"/>
    <w:rsid w:val="004343E3"/>
    <w:rsid w:val="004345BD"/>
    <w:rsid w:val="00443E7C"/>
    <w:rsid w:val="0044668F"/>
    <w:rsid w:val="00452A42"/>
    <w:rsid w:val="00454B69"/>
    <w:rsid w:val="0047054F"/>
    <w:rsid w:val="00471EFB"/>
    <w:rsid w:val="00483078"/>
    <w:rsid w:val="004867CB"/>
    <w:rsid w:val="004A23E0"/>
    <w:rsid w:val="004B6A1D"/>
    <w:rsid w:val="004C73EF"/>
    <w:rsid w:val="004D1850"/>
    <w:rsid w:val="004D1AE7"/>
    <w:rsid w:val="004E0E15"/>
    <w:rsid w:val="004F0882"/>
    <w:rsid w:val="004F7F18"/>
    <w:rsid w:val="00503427"/>
    <w:rsid w:val="005058FB"/>
    <w:rsid w:val="00513F84"/>
    <w:rsid w:val="005246BC"/>
    <w:rsid w:val="00531D13"/>
    <w:rsid w:val="0053414D"/>
    <w:rsid w:val="00534894"/>
    <w:rsid w:val="00535D23"/>
    <w:rsid w:val="00545805"/>
    <w:rsid w:val="0057301B"/>
    <w:rsid w:val="005758E7"/>
    <w:rsid w:val="00577FC7"/>
    <w:rsid w:val="0058793F"/>
    <w:rsid w:val="005963A2"/>
    <w:rsid w:val="005A5413"/>
    <w:rsid w:val="005A5BC2"/>
    <w:rsid w:val="005A7C2F"/>
    <w:rsid w:val="005B47AF"/>
    <w:rsid w:val="005B610A"/>
    <w:rsid w:val="005B7C59"/>
    <w:rsid w:val="005C0C6B"/>
    <w:rsid w:val="005C6858"/>
    <w:rsid w:val="005C773E"/>
    <w:rsid w:val="005D06EE"/>
    <w:rsid w:val="005D34A7"/>
    <w:rsid w:val="005D6A9D"/>
    <w:rsid w:val="005E5FDA"/>
    <w:rsid w:val="005F370A"/>
    <w:rsid w:val="006016C3"/>
    <w:rsid w:val="00602D26"/>
    <w:rsid w:val="00603F9F"/>
    <w:rsid w:val="006054CE"/>
    <w:rsid w:val="006100FE"/>
    <w:rsid w:val="00611230"/>
    <w:rsid w:val="00611405"/>
    <w:rsid w:val="00612C73"/>
    <w:rsid w:val="00614390"/>
    <w:rsid w:val="00617F94"/>
    <w:rsid w:val="0062527F"/>
    <w:rsid w:val="00631990"/>
    <w:rsid w:val="00633E40"/>
    <w:rsid w:val="00635AC4"/>
    <w:rsid w:val="00636E8E"/>
    <w:rsid w:val="0064240C"/>
    <w:rsid w:val="006439A6"/>
    <w:rsid w:val="006467FD"/>
    <w:rsid w:val="00672E22"/>
    <w:rsid w:val="006775FE"/>
    <w:rsid w:val="006875BA"/>
    <w:rsid w:val="006918BD"/>
    <w:rsid w:val="00696BAA"/>
    <w:rsid w:val="006A5667"/>
    <w:rsid w:val="006B1FEB"/>
    <w:rsid w:val="006C55CD"/>
    <w:rsid w:val="006C76E0"/>
    <w:rsid w:val="006D38AA"/>
    <w:rsid w:val="006D4156"/>
    <w:rsid w:val="006D67E2"/>
    <w:rsid w:val="006D72E9"/>
    <w:rsid w:val="006E125C"/>
    <w:rsid w:val="006E3F3B"/>
    <w:rsid w:val="006E642F"/>
    <w:rsid w:val="006E75E5"/>
    <w:rsid w:val="006F2A5C"/>
    <w:rsid w:val="006F3F97"/>
    <w:rsid w:val="0070331B"/>
    <w:rsid w:val="00710FCC"/>
    <w:rsid w:val="007142B7"/>
    <w:rsid w:val="00721044"/>
    <w:rsid w:val="00723C36"/>
    <w:rsid w:val="00723FC8"/>
    <w:rsid w:val="007474AA"/>
    <w:rsid w:val="00776B51"/>
    <w:rsid w:val="007774F7"/>
    <w:rsid w:val="00782D7F"/>
    <w:rsid w:val="0079764F"/>
    <w:rsid w:val="007B24E3"/>
    <w:rsid w:val="007B7DD5"/>
    <w:rsid w:val="007C2AB0"/>
    <w:rsid w:val="007D2DD5"/>
    <w:rsid w:val="007D466C"/>
    <w:rsid w:val="007D474E"/>
    <w:rsid w:val="007E5FE1"/>
    <w:rsid w:val="007E600F"/>
    <w:rsid w:val="00802B51"/>
    <w:rsid w:val="00810FE1"/>
    <w:rsid w:val="00826C8D"/>
    <w:rsid w:val="00833FFE"/>
    <w:rsid w:val="00836E92"/>
    <w:rsid w:val="00837E3E"/>
    <w:rsid w:val="008426F2"/>
    <w:rsid w:val="00846F39"/>
    <w:rsid w:val="00866055"/>
    <w:rsid w:val="008660D3"/>
    <w:rsid w:val="00883BA2"/>
    <w:rsid w:val="008915A8"/>
    <w:rsid w:val="00891D8D"/>
    <w:rsid w:val="008A1D76"/>
    <w:rsid w:val="008A357F"/>
    <w:rsid w:val="008A4421"/>
    <w:rsid w:val="008A7F80"/>
    <w:rsid w:val="008B1A28"/>
    <w:rsid w:val="008B2C8A"/>
    <w:rsid w:val="008C16AB"/>
    <w:rsid w:val="008C17D0"/>
    <w:rsid w:val="008C2754"/>
    <w:rsid w:val="008C4B18"/>
    <w:rsid w:val="008D0220"/>
    <w:rsid w:val="008D2310"/>
    <w:rsid w:val="008E3408"/>
    <w:rsid w:val="008E5CFF"/>
    <w:rsid w:val="00911E12"/>
    <w:rsid w:val="00912EF3"/>
    <w:rsid w:val="00913DBD"/>
    <w:rsid w:val="0092729F"/>
    <w:rsid w:val="00944030"/>
    <w:rsid w:val="009525E5"/>
    <w:rsid w:val="009608CD"/>
    <w:rsid w:val="00995099"/>
    <w:rsid w:val="009B0445"/>
    <w:rsid w:val="009B126C"/>
    <w:rsid w:val="009B1EF1"/>
    <w:rsid w:val="009B3337"/>
    <w:rsid w:val="009D6275"/>
    <w:rsid w:val="009D7743"/>
    <w:rsid w:val="009E4556"/>
    <w:rsid w:val="009F491D"/>
    <w:rsid w:val="00A11EBE"/>
    <w:rsid w:val="00A16392"/>
    <w:rsid w:val="00A17F0E"/>
    <w:rsid w:val="00A26707"/>
    <w:rsid w:val="00A3238E"/>
    <w:rsid w:val="00A403A8"/>
    <w:rsid w:val="00A46891"/>
    <w:rsid w:val="00A509D8"/>
    <w:rsid w:val="00A55EE6"/>
    <w:rsid w:val="00A70AEE"/>
    <w:rsid w:val="00A730E1"/>
    <w:rsid w:val="00A761C3"/>
    <w:rsid w:val="00A816F6"/>
    <w:rsid w:val="00A85233"/>
    <w:rsid w:val="00A91ED7"/>
    <w:rsid w:val="00AA1BB3"/>
    <w:rsid w:val="00AA3791"/>
    <w:rsid w:val="00AA54CB"/>
    <w:rsid w:val="00AC2E51"/>
    <w:rsid w:val="00AD224F"/>
    <w:rsid w:val="00AD2316"/>
    <w:rsid w:val="00AD694A"/>
    <w:rsid w:val="00AE101E"/>
    <w:rsid w:val="00AF1592"/>
    <w:rsid w:val="00AF3AFE"/>
    <w:rsid w:val="00B008C9"/>
    <w:rsid w:val="00B00BAF"/>
    <w:rsid w:val="00B076F0"/>
    <w:rsid w:val="00B12804"/>
    <w:rsid w:val="00B265D3"/>
    <w:rsid w:val="00B31B74"/>
    <w:rsid w:val="00B363D6"/>
    <w:rsid w:val="00B441D0"/>
    <w:rsid w:val="00B549F0"/>
    <w:rsid w:val="00B651E7"/>
    <w:rsid w:val="00B71627"/>
    <w:rsid w:val="00B72B8C"/>
    <w:rsid w:val="00B73E06"/>
    <w:rsid w:val="00B73FCA"/>
    <w:rsid w:val="00B82A4C"/>
    <w:rsid w:val="00B94CCB"/>
    <w:rsid w:val="00B95952"/>
    <w:rsid w:val="00BA0AB1"/>
    <w:rsid w:val="00BA6612"/>
    <w:rsid w:val="00BB2363"/>
    <w:rsid w:val="00BB7681"/>
    <w:rsid w:val="00C034D3"/>
    <w:rsid w:val="00C15FEF"/>
    <w:rsid w:val="00C263A3"/>
    <w:rsid w:val="00C316F4"/>
    <w:rsid w:val="00C33059"/>
    <w:rsid w:val="00C33BC9"/>
    <w:rsid w:val="00C36BD9"/>
    <w:rsid w:val="00C44001"/>
    <w:rsid w:val="00C513FE"/>
    <w:rsid w:val="00C5166E"/>
    <w:rsid w:val="00C548F3"/>
    <w:rsid w:val="00C60324"/>
    <w:rsid w:val="00C755E4"/>
    <w:rsid w:val="00C80B49"/>
    <w:rsid w:val="00C81E37"/>
    <w:rsid w:val="00C827D7"/>
    <w:rsid w:val="00CA2A46"/>
    <w:rsid w:val="00CB446E"/>
    <w:rsid w:val="00CC0C54"/>
    <w:rsid w:val="00CC0CB4"/>
    <w:rsid w:val="00CC54C7"/>
    <w:rsid w:val="00CC6AF3"/>
    <w:rsid w:val="00CC79C3"/>
    <w:rsid w:val="00CD0BD7"/>
    <w:rsid w:val="00CE4082"/>
    <w:rsid w:val="00CE6C96"/>
    <w:rsid w:val="00CE6FB6"/>
    <w:rsid w:val="00CE7D24"/>
    <w:rsid w:val="00CF40E5"/>
    <w:rsid w:val="00CF7F59"/>
    <w:rsid w:val="00D0166C"/>
    <w:rsid w:val="00D053E8"/>
    <w:rsid w:val="00D11A60"/>
    <w:rsid w:val="00D14E7B"/>
    <w:rsid w:val="00D20137"/>
    <w:rsid w:val="00D21FD6"/>
    <w:rsid w:val="00D23E38"/>
    <w:rsid w:val="00D35D8F"/>
    <w:rsid w:val="00D44AAF"/>
    <w:rsid w:val="00D44D6B"/>
    <w:rsid w:val="00D45B6D"/>
    <w:rsid w:val="00D537C3"/>
    <w:rsid w:val="00D53C17"/>
    <w:rsid w:val="00D56DCC"/>
    <w:rsid w:val="00D614B9"/>
    <w:rsid w:val="00D617D3"/>
    <w:rsid w:val="00D804F1"/>
    <w:rsid w:val="00D814F4"/>
    <w:rsid w:val="00D87F87"/>
    <w:rsid w:val="00D90C53"/>
    <w:rsid w:val="00D92E3D"/>
    <w:rsid w:val="00D968E1"/>
    <w:rsid w:val="00DA2B9F"/>
    <w:rsid w:val="00DB1958"/>
    <w:rsid w:val="00DB2541"/>
    <w:rsid w:val="00DB2EB4"/>
    <w:rsid w:val="00DC7F2D"/>
    <w:rsid w:val="00DD3B48"/>
    <w:rsid w:val="00DE368E"/>
    <w:rsid w:val="00DE3BB4"/>
    <w:rsid w:val="00DF1309"/>
    <w:rsid w:val="00DF41BD"/>
    <w:rsid w:val="00E0770B"/>
    <w:rsid w:val="00E13F08"/>
    <w:rsid w:val="00E225E0"/>
    <w:rsid w:val="00E25C77"/>
    <w:rsid w:val="00E32DD2"/>
    <w:rsid w:val="00E37DE1"/>
    <w:rsid w:val="00E45B82"/>
    <w:rsid w:val="00E46097"/>
    <w:rsid w:val="00E461C1"/>
    <w:rsid w:val="00E51C40"/>
    <w:rsid w:val="00E54E8F"/>
    <w:rsid w:val="00E556DF"/>
    <w:rsid w:val="00E67119"/>
    <w:rsid w:val="00E74B94"/>
    <w:rsid w:val="00E82456"/>
    <w:rsid w:val="00E87061"/>
    <w:rsid w:val="00EB1914"/>
    <w:rsid w:val="00EB2666"/>
    <w:rsid w:val="00EB3679"/>
    <w:rsid w:val="00EB6662"/>
    <w:rsid w:val="00EB6FAA"/>
    <w:rsid w:val="00ED38EC"/>
    <w:rsid w:val="00EE3E51"/>
    <w:rsid w:val="00F025DC"/>
    <w:rsid w:val="00F12324"/>
    <w:rsid w:val="00F13B44"/>
    <w:rsid w:val="00F220A9"/>
    <w:rsid w:val="00F31BCD"/>
    <w:rsid w:val="00F373FA"/>
    <w:rsid w:val="00F430A3"/>
    <w:rsid w:val="00F456E5"/>
    <w:rsid w:val="00F46535"/>
    <w:rsid w:val="00F50B72"/>
    <w:rsid w:val="00F53B04"/>
    <w:rsid w:val="00F715FF"/>
    <w:rsid w:val="00F75504"/>
    <w:rsid w:val="00F75933"/>
    <w:rsid w:val="00F7713D"/>
    <w:rsid w:val="00F83AD8"/>
    <w:rsid w:val="00FC0AF2"/>
    <w:rsid w:val="00FC0E37"/>
    <w:rsid w:val="00FC1F8A"/>
    <w:rsid w:val="00FD2CCF"/>
    <w:rsid w:val="00FE610C"/>
    <w:rsid w:val="00FE79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0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62"/>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7462"/>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462"/>
    <w:rPr>
      <w:rFonts w:ascii="Palatino" w:eastAsia="Times New Roman" w:hAnsi="Palatino" w:cs="Times New Roman"/>
      <w:b/>
      <w:sz w:val="28"/>
      <w:szCs w:val="20"/>
      <w:lang w:val="en-US" w:eastAsia="en-GB"/>
    </w:rPr>
  </w:style>
  <w:style w:type="table" w:styleId="TableGrid">
    <w:name w:val="Table Grid"/>
    <w:basedOn w:val="TableNormal"/>
    <w:uiPriority w:val="59"/>
    <w:rsid w:val="0023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A46"/>
    <w:rPr>
      <w:rFonts w:eastAsia="Calibri"/>
    </w:rPr>
  </w:style>
  <w:style w:type="paragraph" w:styleId="ListParagraph">
    <w:name w:val="List Paragraph"/>
    <w:basedOn w:val="Normal"/>
    <w:uiPriority w:val="34"/>
    <w:qFormat/>
    <w:rsid w:val="00E74B9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basedOn w:val="Normal"/>
    <w:uiPriority w:val="1"/>
    <w:qFormat/>
    <w:rsid w:val="009B126C"/>
    <w:rPr>
      <w:rFonts w:ascii="Arial" w:eastAsiaTheme="minorHAnsi" w:hAnsi="Arial" w:cstheme="minorBidi"/>
      <w:sz w:val="20"/>
      <w:szCs w:val="22"/>
      <w:lang w:eastAsia="en-US"/>
    </w:rPr>
  </w:style>
  <w:style w:type="paragraph" w:customStyle="1" w:styleId="Default">
    <w:name w:val="Default"/>
    <w:rsid w:val="00891D8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8A7F80"/>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8A7F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54DA"/>
    <w:pPr>
      <w:tabs>
        <w:tab w:val="center" w:pos="4513"/>
        <w:tab w:val="right" w:pos="9026"/>
      </w:tabs>
    </w:pPr>
  </w:style>
  <w:style w:type="character" w:customStyle="1" w:styleId="HeaderChar">
    <w:name w:val="Header Char"/>
    <w:basedOn w:val="DefaultParagraphFont"/>
    <w:link w:val="Header"/>
    <w:uiPriority w:val="99"/>
    <w:rsid w:val="000E54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54DA"/>
    <w:pPr>
      <w:tabs>
        <w:tab w:val="center" w:pos="4513"/>
        <w:tab w:val="right" w:pos="9026"/>
      </w:tabs>
    </w:pPr>
  </w:style>
  <w:style w:type="character" w:customStyle="1" w:styleId="FooterChar">
    <w:name w:val="Footer Char"/>
    <w:basedOn w:val="DefaultParagraphFont"/>
    <w:link w:val="Footer"/>
    <w:uiPriority w:val="99"/>
    <w:rsid w:val="000E54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0C6B"/>
    <w:rPr>
      <w:rFonts w:ascii="Tahoma" w:hAnsi="Tahoma" w:cs="Tahoma"/>
      <w:sz w:val="16"/>
      <w:szCs w:val="16"/>
    </w:rPr>
  </w:style>
  <w:style w:type="character" w:customStyle="1" w:styleId="BalloonTextChar">
    <w:name w:val="Balloon Text Char"/>
    <w:basedOn w:val="DefaultParagraphFont"/>
    <w:link w:val="BalloonText"/>
    <w:uiPriority w:val="99"/>
    <w:semiHidden/>
    <w:rsid w:val="005C0C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25ABE"/>
    <w:rPr>
      <w:sz w:val="16"/>
      <w:szCs w:val="16"/>
    </w:rPr>
  </w:style>
  <w:style w:type="paragraph" w:styleId="CommentText">
    <w:name w:val="annotation text"/>
    <w:basedOn w:val="Normal"/>
    <w:link w:val="CommentTextChar"/>
    <w:uiPriority w:val="99"/>
    <w:semiHidden/>
    <w:unhideWhenUsed/>
    <w:rsid w:val="00125ABE"/>
    <w:rPr>
      <w:sz w:val="20"/>
      <w:szCs w:val="20"/>
    </w:rPr>
  </w:style>
  <w:style w:type="character" w:customStyle="1" w:styleId="CommentTextChar">
    <w:name w:val="Comment Text Char"/>
    <w:basedOn w:val="DefaultParagraphFont"/>
    <w:link w:val="CommentText"/>
    <w:uiPriority w:val="99"/>
    <w:semiHidden/>
    <w:rsid w:val="00125A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5ABE"/>
    <w:rPr>
      <w:b/>
      <w:bCs/>
    </w:rPr>
  </w:style>
  <w:style w:type="character" w:customStyle="1" w:styleId="CommentSubjectChar">
    <w:name w:val="Comment Subject Char"/>
    <w:basedOn w:val="CommentTextChar"/>
    <w:link w:val="CommentSubject"/>
    <w:uiPriority w:val="99"/>
    <w:semiHidden/>
    <w:rsid w:val="00125ABE"/>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62"/>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7462"/>
    <w:pPr>
      <w:keepNext/>
      <w:tabs>
        <w:tab w:val="left" w:pos="720"/>
      </w:tabs>
      <w:ind w:right="-360"/>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462"/>
    <w:rPr>
      <w:rFonts w:ascii="Palatino" w:eastAsia="Times New Roman" w:hAnsi="Palatino" w:cs="Times New Roman"/>
      <w:b/>
      <w:sz w:val="28"/>
      <w:szCs w:val="20"/>
      <w:lang w:val="en-US" w:eastAsia="en-GB"/>
    </w:rPr>
  </w:style>
  <w:style w:type="table" w:styleId="TableGrid">
    <w:name w:val="Table Grid"/>
    <w:basedOn w:val="TableNormal"/>
    <w:uiPriority w:val="59"/>
    <w:rsid w:val="0023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A46"/>
    <w:rPr>
      <w:rFonts w:eastAsia="Calibri"/>
    </w:rPr>
  </w:style>
  <w:style w:type="paragraph" w:styleId="ListParagraph">
    <w:name w:val="List Paragraph"/>
    <w:basedOn w:val="Normal"/>
    <w:uiPriority w:val="34"/>
    <w:qFormat/>
    <w:rsid w:val="00E74B94"/>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basedOn w:val="Normal"/>
    <w:uiPriority w:val="1"/>
    <w:qFormat/>
    <w:rsid w:val="009B126C"/>
    <w:rPr>
      <w:rFonts w:ascii="Arial" w:eastAsiaTheme="minorHAnsi" w:hAnsi="Arial" w:cstheme="minorBidi"/>
      <w:sz w:val="20"/>
      <w:szCs w:val="22"/>
      <w:lang w:eastAsia="en-US"/>
    </w:rPr>
  </w:style>
  <w:style w:type="paragraph" w:customStyle="1" w:styleId="Default">
    <w:name w:val="Default"/>
    <w:rsid w:val="00891D8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8A7F80"/>
    <w:pPr>
      <w:tabs>
        <w:tab w:val="left" w:pos="624"/>
        <w:tab w:val="left" w:pos="1950"/>
        <w:tab w:val="right" w:pos="8346"/>
      </w:tabs>
      <w:overflowPunct w:val="0"/>
      <w:autoSpaceDE w:val="0"/>
      <w:autoSpaceDN w:val="0"/>
      <w:adjustRightInd w:val="0"/>
      <w:ind w:left="624"/>
      <w:textAlignment w:val="baseline"/>
    </w:pPr>
    <w:rPr>
      <w:sz w:val="20"/>
      <w:szCs w:val="20"/>
      <w:lang w:eastAsia="en-US"/>
    </w:rPr>
  </w:style>
  <w:style w:type="character" w:customStyle="1" w:styleId="BodyTextIndentChar">
    <w:name w:val="Body Text Indent Char"/>
    <w:basedOn w:val="DefaultParagraphFont"/>
    <w:link w:val="BodyTextIndent"/>
    <w:rsid w:val="008A7F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E54DA"/>
    <w:pPr>
      <w:tabs>
        <w:tab w:val="center" w:pos="4513"/>
        <w:tab w:val="right" w:pos="9026"/>
      </w:tabs>
    </w:pPr>
  </w:style>
  <w:style w:type="character" w:customStyle="1" w:styleId="HeaderChar">
    <w:name w:val="Header Char"/>
    <w:basedOn w:val="DefaultParagraphFont"/>
    <w:link w:val="Header"/>
    <w:uiPriority w:val="99"/>
    <w:rsid w:val="000E54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54DA"/>
    <w:pPr>
      <w:tabs>
        <w:tab w:val="center" w:pos="4513"/>
        <w:tab w:val="right" w:pos="9026"/>
      </w:tabs>
    </w:pPr>
  </w:style>
  <w:style w:type="character" w:customStyle="1" w:styleId="FooterChar">
    <w:name w:val="Footer Char"/>
    <w:basedOn w:val="DefaultParagraphFont"/>
    <w:link w:val="Footer"/>
    <w:uiPriority w:val="99"/>
    <w:rsid w:val="000E54D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0C6B"/>
    <w:rPr>
      <w:rFonts w:ascii="Tahoma" w:hAnsi="Tahoma" w:cs="Tahoma"/>
      <w:sz w:val="16"/>
      <w:szCs w:val="16"/>
    </w:rPr>
  </w:style>
  <w:style w:type="character" w:customStyle="1" w:styleId="BalloonTextChar">
    <w:name w:val="Balloon Text Char"/>
    <w:basedOn w:val="DefaultParagraphFont"/>
    <w:link w:val="BalloonText"/>
    <w:uiPriority w:val="99"/>
    <w:semiHidden/>
    <w:rsid w:val="005C0C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25ABE"/>
    <w:rPr>
      <w:sz w:val="16"/>
      <w:szCs w:val="16"/>
    </w:rPr>
  </w:style>
  <w:style w:type="paragraph" w:styleId="CommentText">
    <w:name w:val="annotation text"/>
    <w:basedOn w:val="Normal"/>
    <w:link w:val="CommentTextChar"/>
    <w:uiPriority w:val="99"/>
    <w:semiHidden/>
    <w:unhideWhenUsed/>
    <w:rsid w:val="00125ABE"/>
    <w:rPr>
      <w:sz w:val="20"/>
      <w:szCs w:val="20"/>
    </w:rPr>
  </w:style>
  <w:style w:type="character" w:customStyle="1" w:styleId="CommentTextChar">
    <w:name w:val="Comment Text Char"/>
    <w:basedOn w:val="DefaultParagraphFont"/>
    <w:link w:val="CommentText"/>
    <w:uiPriority w:val="99"/>
    <w:semiHidden/>
    <w:rsid w:val="00125A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5ABE"/>
    <w:rPr>
      <w:b/>
      <w:bCs/>
    </w:rPr>
  </w:style>
  <w:style w:type="character" w:customStyle="1" w:styleId="CommentSubjectChar">
    <w:name w:val="Comment Subject Char"/>
    <w:basedOn w:val="CommentTextChar"/>
    <w:link w:val="CommentSubject"/>
    <w:uiPriority w:val="99"/>
    <w:semiHidden/>
    <w:rsid w:val="00125AB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9018">
      <w:bodyDiv w:val="1"/>
      <w:marLeft w:val="0"/>
      <w:marRight w:val="0"/>
      <w:marTop w:val="0"/>
      <w:marBottom w:val="0"/>
      <w:divBdr>
        <w:top w:val="none" w:sz="0" w:space="0" w:color="auto"/>
        <w:left w:val="none" w:sz="0" w:space="0" w:color="auto"/>
        <w:bottom w:val="none" w:sz="0" w:space="0" w:color="auto"/>
        <w:right w:val="none" w:sz="0" w:space="0" w:color="auto"/>
      </w:divBdr>
      <w:divsChild>
        <w:div w:id="1325821801">
          <w:marLeft w:val="0"/>
          <w:marRight w:val="0"/>
          <w:marTop w:val="0"/>
          <w:marBottom w:val="0"/>
          <w:divBdr>
            <w:top w:val="none" w:sz="0" w:space="0" w:color="auto"/>
            <w:left w:val="none" w:sz="0" w:space="0" w:color="auto"/>
            <w:bottom w:val="none" w:sz="0" w:space="0" w:color="auto"/>
            <w:right w:val="none" w:sz="0" w:space="0" w:color="auto"/>
          </w:divBdr>
        </w:div>
        <w:div w:id="765229895">
          <w:marLeft w:val="0"/>
          <w:marRight w:val="0"/>
          <w:marTop w:val="0"/>
          <w:marBottom w:val="0"/>
          <w:divBdr>
            <w:top w:val="none" w:sz="0" w:space="0" w:color="auto"/>
            <w:left w:val="none" w:sz="0" w:space="0" w:color="auto"/>
            <w:bottom w:val="none" w:sz="0" w:space="0" w:color="auto"/>
            <w:right w:val="none" w:sz="0" w:space="0" w:color="auto"/>
          </w:divBdr>
        </w:div>
      </w:divsChild>
    </w:div>
    <w:div w:id="363363696">
      <w:bodyDiv w:val="1"/>
      <w:marLeft w:val="0"/>
      <w:marRight w:val="0"/>
      <w:marTop w:val="0"/>
      <w:marBottom w:val="0"/>
      <w:divBdr>
        <w:top w:val="none" w:sz="0" w:space="0" w:color="auto"/>
        <w:left w:val="none" w:sz="0" w:space="0" w:color="auto"/>
        <w:bottom w:val="none" w:sz="0" w:space="0" w:color="auto"/>
        <w:right w:val="none" w:sz="0" w:space="0" w:color="auto"/>
      </w:divBdr>
      <w:divsChild>
        <w:div w:id="1055008306">
          <w:marLeft w:val="0"/>
          <w:marRight w:val="0"/>
          <w:marTop w:val="0"/>
          <w:marBottom w:val="0"/>
          <w:divBdr>
            <w:top w:val="none" w:sz="0" w:space="0" w:color="auto"/>
            <w:left w:val="none" w:sz="0" w:space="0" w:color="auto"/>
            <w:bottom w:val="none" w:sz="0" w:space="0" w:color="auto"/>
            <w:right w:val="none" w:sz="0" w:space="0" w:color="auto"/>
          </w:divBdr>
        </w:div>
        <w:div w:id="1788698131">
          <w:marLeft w:val="0"/>
          <w:marRight w:val="0"/>
          <w:marTop w:val="0"/>
          <w:marBottom w:val="0"/>
          <w:divBdr>
            <w:top w:val="none" w:sz="0" w:space="0" w:color="auto"/>
            <w:left w:val="none" w:sz="0" w:space="0" w:color="auto"/>
            <w:bottom w:val="none" w:sz="0" w:space="0" w:color="auto"/>
            <w:right w:val="none" w:sz="0" w:space="0" w:color="auto"/>
          </w:divBdr>
        </w:div>
      </w:divsChild>
    </w:div>
    <w:div w:id="1000429359">
      <w:bodyDiv w:val="1"/>
      <w:marLeft w:val="0"/>
      <w:marRight w:val="0"/>
      <w:marTop w:val="0"/>
      <w:marBottom w:val="0"/>
      <w:divBdr>
        <w:top w:val="none" w:sz="0" w:space="0" w:color="auto"/>
        <w:left w:val="none" w:sz="0" w:space="0" w:color="auto"/>
        <w:bottom w:val="none" w:sz="0" w:space="0" w:color="auto"/>
        <w:right w:val="none" w:sz="0" w:space="0" w:color="auto"/>
      </w:divBdr>
      <w:divsChild>
        <w:div w:id="1368406706">
          <w:marLeft w:val="0"/>
          <w:marRight w:val="0"/>
          <w:marTop w:val="0"/>
          <w:marBottom w:val="0"/>
          <w:divBdr>
            <w:top w:val="none" w:sz="0" w:space="0" w:color="auto"/>
            <w:left w:val="none" w:sz="0" w:space="0" w:color="auto"/>
            <w:bottom w:val="none" w:sz="0" w:space="0" w:color="auto"/>
            <w:right w:val="none" w:sz="0" w:space="0" w:color="auto"/>
          </w:divBdr>
        </w:div>
        <w:div w:id="1580091792">
          <w:marLeft w:val="0"/>
          <w:marRight w:val="0"/>
          <w:marTop w:val="0"/>
          <w:marBottom w:val="0"/>
          <w:divBdr>
            <w:top w:val="none" w:sz="0" w:space="0" w:color="auto"/>
            <w:left w:val="none" w:sz="0" w:space="0" w:color="auto"/>
            <w:bottom w:val="none" w:sz="0" w:space="0" w:color="auto"/>
            <w:right w:val="none" w:sz="0" w:space="0" w:color="auto"/>
          </w:divBdr>
        </w:div>
      </w:divsChild>
    </w:div>
    <w:div w:id="10535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ZXDD766ENQDJ-2055672528-1262</_dlc_DocId>
    <_dlc_DocIdUrl xmlns="7845b4e5-581f-4554-8843-a411c9829904">
      <Url>https://intranetsp.bournemouth.ac.uk/Committees/_layouts/15/DocIdRedir.aspx?ID=ZXDD766ENQDJ-2055672528-1262</Url>
      <Description>ZXDD766ENQDJ-2055672528-1262</Description>
    </_dlc_DocIdUrl>
  </documentManagement>
</p:properties>
</file>

<file path=customXml/itemProps1.xml><?xml version="1.0" encoding="utf-8"?>
<ds:datastoreItem xmlns:ds="http://schemas.openxmlformats.org/officeDocument/2006/customXml" ds:itemID="{BB57AE70-CE84-41F6-B2B3-5EF40BB04F05}"/>
</file>

<file path=customXml/itemProps2.xml><?xml version="1.0" encoding="utf-8"?>
<ds:datastoreItem xmlns:ds="http://schemas.openxmlformats.org/officeDocument/2006/customXml" ds:itemID="{5AC1B6F5-C07C-4D34-A4AC-9D1D7EA3CF33}"/>
</file>

<file path=customXml/itemProps3.xml><?xml version="1.0" encoding="utf-8"?>
<ds:datastoreItem xmlns:ds="http://schemas.openxmlformats.org/officeDocument/2006/customXml" ds:itemID="{327F0882-26CA-4465-8165-6532E485C657}"/>
</file>

<file path=customXml/itemProps4.xml><?xml version="1.0" encoding="utf-8"?>
<ds:datastoreItem xmlns:ds="http://schemas.openxmlformats.org/officeDocument/2006/customXml" ds:itemID="{E66F3E17-1DC8-4D39-9966-39951629CDBC}"/>
</file>

<file path=docProps/app.xml><?xml version="1.0" encoding="utf-8"?>
<Properties xmlns="http://schemas.openxmlformats.org/officeDocument/2006/extended-properties" xmlns:vt="http://schemas.openxmlformats.org/officeDocument/2006/docPropsVTypes">
  <Template>Normal.dotm</Template>
  <TotalTime>37</TotalTime>
  <Pages>12</Pages>
  <Words>5767</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Minutes - 31 October 2017 - confirmed</dc:title>
  <dc:creator>Jack Guymer</dc:creator>
  <cp:lastModifiedBy>Jack,Guymer</cp:lastModifiedBy>
  <cp:revision>12</cp:revision>
  <dcterms:created xsi:type="dcterms:W3CDTF">2017-11-23T11:37:00Z</dcterms:created>
  <dcterms:modified xsi:type="dcterms:W3CDTF">2017-12-06T13:03:00Z</dcterms:modified>
  <cp:category>Minutes 2017</cp:category>
  <cp:contentStatus>ASC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fcc9aa41-3796-412d-8766-b3db2fcac535</vt:lpwstr>
  </property>
</Properties>
</file>